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F82D7" w14:textId="77777777" w:rsidR="00201450" w:rsidRDefault="00201450">
      <w:pPr>
        <w:widowControl w:val="0"/>
        <w:jc w:val="center"/>
        <w:rPr>
          <w:b/>
          <w:sz w:val="28"/>
        </w:rPr>
      </w:pPr>
      <w:bookmarkStart w:id="0" w:name="_GoBack"/>
      <w:bookmarkEnd w:id="0"/>
      <w:r>
        <w:rPr>
          <w:b/>
          <w:sz w:val="28"/>
        </w:rPr>
        <w:t>WJCW(AM), WXSM(AM), WGOC(AM), WQUT(FM) and WKOS(FM)</w:t>
      </w:r>
    </w:p>
    <w:p w14:paraId="73DB450C" w14:textId="77777777" w:rsidR="00201450" w:rsidRDefault="00201450">
      <w:pPr>
        <w:widowControl w:val="0"/>
        <w:jc w:val="center"/>
        <w:rPr>
          <w:b/>
          <w:sz w:val="28"/>
        </w:rPr>
      </w:pPr>
      <w:r>
        <w:rPr>
          <w:b/>
          <w:sz w:val="28"/>
        </w:rPr>
        <w:t>EEO PUBLIC FILE REPORT</w:t>
      </w:r>
    </w:p>
    <w:p w14:paraId="3DF4E07C" w14:textId="124D8D90" w:rsidR="00201450" w:rsidRDefault="00237D48">
      <w:pPr>
        <w:widowControl w:val="0"/>
        <w:jc w:val="center"/>
        <w:rPr>
          <w:b/>
        </w:rPr>
      </w:pPr>
      <w:r>
        <w:rPr>
          <w:b/>
        </w:rPr>
        <w:t>April 1, 2018</w:t>
      </w:r>
      <w:r w:rsidR="006A3FCE">
        <w:rPr>
          <w:b/>
        </w:rPr>
        <w:t xml:space="preserve"> </w:t>
      </w:r>
      <w:r w:rsidR="00201450">
        <w:rPr>
          <w:b/>
        </w:rPr>
        <w:t>-</w:t>
      </w:r>
      <w:r w:rsidR="006A3FCE">
        <w:rPr>
          <w:b/>
        </w:rPr>
        <w:t xml:space="preserve"> </w:t>
      </w:r>
      <w:r>
        <w:rPr>
          <w:b/>
        </w:rPr>
        <w:t>March 31, 2019</w:t>
      </w:r>
    </w:p>
    <w:p w14:paraId="7654CA16" w14:textId="77777777" w:rsidR="00201450" w:rsidRDefault="00201450">
      <w:pPr>
        <w:widowControl w:val="0"/>
        <w:jc w:val="center"/>
        <w:rPr>
          <w:b/>
        </w:rPr>
      </w:pPr>
    </w:p>
    <w:p w14:paraId="2DD9B46A" w14:textId="77777777" w:rsidR="00201450" w:rsidRDefault="00201450">
      <w:pPr>
        <w:widowControl w:val="0"/>
        <w:spacing w:before="240" w:after="240"/>
        <w:jc w:val="center"/>
        <w:outlineLvl w:val="0"/>
        <w:rPr>
          <w:b/>
          <w:bCs/>
          <w:sz w:val="28"/>
          <w:szCs w:val="28"/>
        </w:rPr>
      </w:pPr>
      <w:r>
        <w:rPr>
          <w:b/>
          <w:bCs/>
          <w:sz w:val="28"/>
          <w:szCs w:val="28"/>
        </w:rPr>
        <w:t>I.  VACANCY LIST</w:t>
      </w:r>
    </w:p>
    <w:p w14:paraId="13EB1B41" w14:textId="77777777" w:rsidR="00201450" w:rsidRDefault="00201450">
      <w:pPr>
        <w:pStyle w:val="Title"/>
        <w:widowControl w:val="0"/>
        <w:ind w:left="-475" w:right="-475"/>
        <w:rPr>
          <w:b/>
          <w:bCs w:val="0"/>
          <w:sz w:val="20"/>
        </w:rPr>
      </w:pPr>
      <w:r>
        <w:rPr>
          <w:b/>
          <w:bCs w:val="0"/>
          <w:sz w:val="20"/>
        </w:rPr>
        <w:t>See Section II, the</w:t>
      </w:r>
      <w:r>
        <w:rPr>
          <w:bCs w:val="0"/>
          <w:sz w:val="20"/>
        </w:rPr>
        <w:t xml:space="preserve"> “Master Recruitment Source List” (“MRSL”) </w:t>
      </w:r>
      <w:r>
        <w:rPr>
          <w:b/>
          <w:bCs w:val="0"/>
          <w:sz w:val="20"/>
        </w:rPr>
        <w:t>for</w:t>
      </w:r>
      <w:r>
        <w:rPr>
          <w:bCs w:val="0"/>
          <w:sz w:val="20"/>
        </w:rPr>
        <w:t xml:space="preserve"> </w:t>
      </w:r>
      <w:r>
        <w:rPr>
          <w:b/>
          <w:bCs w:val="0"/>
          <w:sz w:val="20"/>
        </w:rPr>
        <w:t>recruitment source data</w:t>
      </w:r>
    </w:p>
    <w:tbl>
      <w:tblPr>
        <w:tblW w:w="9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778"/>
        <w:gridCol w:w="3420"/>
        <w:gridCol w:w="1574"/>
      </w:tblGrid>
      <w:tr w:rsidR="00201450" w14:paraId="4A345144" w14:textId="77777777">
        <w:trPr>
          <w:cantSplit/>
          <w:tblHeader/>
          <w:jc w:val="center"/>
        </w:trPr>
        <w:tc>
          <w:tcPr>
            <w:tcW w:w="4778" w:type="dxa"/>
            <w:tcBorders>
              <w:bottom w:val="double" w:sz="4" w:space="0" w:color="auto"/>
            </w:tcBorders>
            <w:vAlign w:val="center"/>
          </w:tcPr>
          <w:p w14:paraId="3D8150CC" w14:textId="77777777" w:rsidR="00201450" w:rsidRDefault="00201450">
            <w:pPr>
              <w:widowControl w:val="0"/>
              <w:ind w:left="162"/>
              <w:jc w:val="center"/>
              <w:rPr>
                <w:rFonts w:ascii="Arial" w:hAnsi="Arial"/>
                <w:b/>
                <w:sz w:val="22"/>
                <w:szCs w:val="22"/>
              </w:rPr>
            </w:pPr>
            <w:r>
              <w:rPr>
                <w:rFonts w:ascii="Arial" w:hAnsi="Arial"/>
                <w:b/>
                <w:sz w:val="22"/>
                <w:szCs w:val="22"/>
              </w:rPr>
              <w:t>Job Title</w:t>
            </w:r>
          </w:p>
        </w:tc>
        <w:tc>
          <w:tcPr>
            <w:tcW w:w="3420" w:type="dxa"/>
            <w:tcBorders>
              <w:bottom w:val="double" w:sz="4" w:space="0" w:color="auto"/>
            </w:tcBorders>
            <w:vAlign w:val="center"/>
          </w:tcPr>
          <w:p w14:paraId="25058731" w14:textId="77777777" w:rsidR="00201450" w:rsidRDefault="00201450">
            <w:pPr>
              <w:widowControl w:val="0"/>
              <w:jc w:val="center"/>
              <w:rPr>
                <w:rFonts w:ascii="Arial" w:hAnsi="Arial"/>
                <w:b/>
                <w:sz w:val="22"/>
                <w:szCs w:val="22"/>
              </w:rPr>
            </w:pPr>
            <w:r>
              <w:rPr>
                <w:rFonts w:ascii="Arial" w:hAnsi="Arial"/>
                <w:b/>
                <w:sz w:val="22"/>
                <w:szCs w:val="22"/>
              </w:rPr>
              <w:t>Recruitment Sources (“RS”) Used to Fill Vacancy</w:t>
            </w:r>
          </w:p>
        </w:tc>
        <w:tc>
          <w:tcPr>
            <w:tcW w:w="1574" w:type="dxa"/>
            <w:tcBorders>
              <w:bottom w:val="double" w:sz="4" w:space="0" w:color="auto"/>
            </w:tcBorders>
            <w:vAlign w:val="center"/>
          </w:tcPr>
          <w:p w14:paraId="6020178C" w14:textId="77777777" w:rsidR="00201450" w:rsidRDefault="00201450">
            <w:pPr>
              <w:widowControl w:val="0"/>
              <w:jc w:val="center"/>
              <w:rPr>
                <w:rFonts w:ascii="Arial" w:hAnsi="Arial"/>
                <w:b/>
                <w:sz w:val="22"/>
                <w:szCs w:val="22"/>
              </w:rPr>
            </w:pPr>
            <w:r>
              <w:rPr>
                <w:rFonts w:ascii="Arial" w:hAnsi="Arial"/>
                <w:b/>
                <w:sz w:val="22"/>
                <w:szCs w:val="22"/>
              </w:rPr>
              <w:t xml:space="preserve">RS Referring </w:t>
            </w:r>
            <w:proofErr w:type="spellStart"/>
            <w:r>
              <w:rPr>
                <w:rFonts w:ascii="Arial" w:hAnsi="Arial"/>
                <w:b/>
                <w:sz w:val="22"/>
                <w:szCs w:val="22"/>
              </w:rPr>
              <w:t>Hiree</w:t>
            </w:r>
            <w:proofErr w:type="spellEnd"/>
          </w:p>
        </w:tc>
      </w:tr>
      <w:tr w:rsidR="00201450" w14:paraId="65792A25" w14:textId="77777777">
        <w:trPr>
          <w:cantSplit/>
          <w:jc w:val="center"/>
        </w:trPr>
        <w:tc>
          <w:tcPr>
            <w:tcW w:w="4778" w:type="dxa"/>
            <w:vAlign w:val="center"/>
          </w:tcPr>
          <w:p w14:paraId="541E7DC3" w14:textId="77777777" w:rsidR="00727AED" w:rsidRDefault="00727AED" w:rsidP="00727AED">
            <w:pPr>
              <w:widowControl w:val="0"/>
              <w:spacing w:before="40" w:after="40"/>
              <w:rPr>
                <w:szCs w:val="24"/>
              </w:rPr>
            </w:pPr>
            <w:r>
              <w:rPr>
                <w:szCs w:val="24"/>
              </w:rPr>
              <w:t>Account Executive</w:t>
            </w:r>
          </w:p>
        </w:tc>
        <w:tc>
          <w:tcPr>
            <w:tcW w:w="3420" w:type="dxa"/>
            <w:vAlign w:val="center"/>
          </w:tcPr>
          <w:p w14:paraId="30CB766F" w14:textId="4FEF6221" w:rsidR="00201450" w:rsidRDefault="0073197B">
            <w:pPr>
              <w:widowControl w:val="0"/>
              <w:spacing w:before="40" w:after="40"/>
              <w:jc w:val="center"/>
              <w:rPr>
                <w:szCs w:val="24"/>
              </w:rPr>
            </w:pPr>
            <w:r>
              <w:rPr>
                <w:szCs w:val="24"/>
              </w:rPr>
              <w:t>1-9, 13-17, 19</w:t>
            </w:r>
            <w:r w:rsidR="00191647">
              <w:rPr>
                <w:szCs w:val="24"/>
              </w:rPr>
              <w:t>, 24-25</w:t>
            </w:r>
          </w:p>
        </w:tc>
        <w:tc>
          <w:tcPr>
            <w:tcW w:w="1574" w:type="dxa"/>
            <w:vAlign w:val="center"/>
          </w:tcPr>
          <w:p w14:paraId="088B5CF0" w14:textId="56B05255" w:rsidR="00201450" w:rsidRDefault="0073197B" w:rsidP="00731FD4">
            <w:pPr>
              <w:widowControl w:val="0"/>
              <w:spacing w:before="40" w:after="40"/>
              <w:jc w:val="center"/>
              <w:rPr>
                <w:szCs w:val="24"/>
              </w:rPr>
            </w:pPr>
            <w:r>
              <w:rPr>
                <w:szCs w:val="24"/>
              </w:rPr>
              <w:t>9</w:t>
            </w:r>
          </w:p>
        </w:tc>
      </w:tr>
      <w:tr w:rsidR="00552F7D" w14:paraId="05EBD14D" w14:textId="77777777" w:rsidTr="00201450">
        <w:trPr>
          <w:cantSplit/>
          <w:jc w:val="center"/>
        </w:trPr>
        <w:tc>
          <w:tcPr>
            <w:tcW w:w="4778" w:type="dxa"/>
            <w:vAlign w:val="center"/>
          </w:tcPr>
          <w:p w14:paraId="7452A7CD" w14:textId="77777777" w:rsidR="00552F7D" w:rsidRDefault="00727AED" w:rsidP="00727AED">
            <w:pPr>
              <w:widowControl w:val="0"/>
              <w:spacing w:before="40" w:after="40"/>
              <w:rPr>
                <w:szCs w:val="24"/>
              </w:rPr>
            </w:pPr>
            <w:r>
              <w:rPr>
                <w:szCs w:val="24"/>
              </w:rPr>
              <w:t>Account Executive</w:t>
            </w:r>
          </w:p>
        </w:tc>
        <w:tc>
          <w:tcPr>
            <w:tcW w:w="3420" w:type="dxa"/>
            <w:vAlign w:val="center"/>
          </w:tcPr>
          <w:p w14:paraId="21FC65ED" w14:textId="592BE48B" w:rsidR="00552F7D" w:rsidRDefault="0073197B" w:rsidP="00983FA9">
            <w:pPr>
              <w:widowControl w:val="0"/>
              <w:spacing w:before="40" w:after="40"/>
              <w:jc w:val="center"/>
              <w:rPr>
                <w:szCs w:val="24"/>
              </w:rPr>
            </w:pPr>
            <w:r>
              <w:rPr>
                <w:szCs w:val="24"/>
              </w:rPr>
              <w:t>1-9, 13-17, 19, 2</w:t>
            </w:r>
            <w:r w:rsidR="00191647">
              <w:rPr>
                <w:szCs w:val="24"/>
              </w:rPr>
              <w:t>4</w:t>
            </w:r>
            <w:r>
              <w:rPr>
                <w:szCs w:val="24"/>
              </w:rPr>
              <w:t>-2</w:t>
            </w:r>
            <w:r w:rsidR="00191647">
              <w:rPr>
                <w:szCs w:val="24"/>
              </w:rPr>
              <w:t>5</w:t>
            </w:r>
          </w:p>
        </w:tc>
        <w:tc>
          <w:tcPr>
            <w:tcW w:w="1574" w:type="dxa"/>
            <w:vAlign w:val="center"/>
          </w:tcPr>
          <w:p w14:paraId="6ADEF1B6" w14:textId="77777777" w:rsidR="00552F7D" w:rsidRDefault="00CF7E76" w:rsidP="00D05D17">
            <w:pPr>
              <w:widowControl w:val="0"/>
              <w:spacing w:before="40" w:after="40"/>
              <w:jc w:val="center"/>
              <w:rPr>
                <w:szCs w:val="24"/>
              </w:rPr>
            </w:pPr>
            <w:r>
              <w:rPr>
                <w:szCs w:val="24"/>
              </w:rPr>
              <w:t>13</w:t>
            </w:r>
          </w:p>
        </w:tc>
      </w:tr>
      <w:tr w:rsidR="00552F7D" w14:paraId="682B1BAE" w14:textId="77777777" w:rsidTr="00201450">
        <w:trPr>
          <w:cantSplit/>
          <w:jc w:val="center"/>
        </w:trPr>
        <w:tc>
          <w:tcPr>
            <w:tcW w:w="4778" w:type="dxa"/>
            <w:vAlign w:val="center"/>
          </w:tcPr>
          <w:p w14:paraId="42C925F4" w14:textId="443C7C38" w:rsidR="00552F7D" w:rsidRDefault="00552F7D" w:rsidP="00D05D17">
            <w:pPr>
              <w:widowControl w:val="0"/>
              <w:spacing w:before="40" w:after="40"/>
              <w:rPr>
                <w:szCs w:val="24"/>
              </w:rPr>
            </w:pPr>
          </w:p>
        </w:tc>
        <w:tc>
          <w:tcPr>
            <w:tcW w:w="3420" w:type="dxa"/>
            <w:vAlign w:val="center"/>
          </w:tcPr>
          <w:p w14:paraId="39C1D736" w14:textId="5F763EF1" w:rsidR="00552F7D" w:rsidRDefault="00552F7D" w:rsidP="00AC7B16">
            <w:pPr>
              <w:widowControl w:val="0"/>
              <w:spacing w:before="40" w:after="40"/>
              <w:jc w:val="center"/>
              <w:rPr>
                <w:szCs w:val="24"/>
              </w:rPr>
            </w:pPr>
          </w:p>
        </w:tc>
        <w:tc>
          <w:tcPr>
            <w:tcW w:w="1574" w:type="dxa"/>
            <w:vAlign w:val="center"/>
          </w:tcPr>
          <w:p w14:paraId="5C69F6BA" w14:textId="56599225" w:rsidR="00552F7D" w:rsidRDefault="00552F7D" w:rsidP="00825503">
            <w:pPr>
              <w:widowControl w:val="0"/>
              <w:spacing w:before="40" w:after="40"/>
              <w:jc w:val="center"/>
              <w:rPr>
                <w:szCs w:val="24"/>
              </w:rPr>
            </w:pPr>
          </w:p>
        </w:tc>
      </w:tr>
      <w:tr w:rsidR="009D7217" w14:paraId="755D9E74" w14:textId="77777777" w:rsidTr="009D7217">
        <w:trPr>
          <w:cantSplit/>
          <w:jc w:val="center"/>
        </w:trPr>
        <w:tc>
          <w:tcPr>
            <w:tcW w:w="4778" w:type="dxa"/>
            <w:tcBorders>
              <w:top w:val="single" w:sz="4" w:space="0" w:color="auto"/>
              <w:left w:val="single" w:sz="4" w:space="0" w:color="auto"/>
              <w:bottom w:val="single" w:sz="4" w:space="0" w:color="auto"/>
              <w:right w:val="single" w:sz="4" w:space="0" w:color="auto"/>
            </w:tcBorders>
            <w:vAlign w:val="center"/>
          </w:tcPr>
          <w:p w14:paraId="58D1C172" w14:textId="77777777" w:rsidR="009D7217" w:rsidRDefault="009D7217" w:rsidP="000C6C4E">
            <w:pPr>
              <w:widowControl w:val="0"/>
              <w:spacing w:before="40" w:after="40"/>
              <w:ind w:left="162"/>
              <w:rPr>
                <w:szCs w:val="24"/>
              </w:rPr>
            </w:pPr>
          </w:p>
        </w:tc>
        <w:tc>
          <w:tcPr>
            <w:tcW w:w="3420" w:type="dxa"/>
            <w:tcBorders>
              <w:top w:val="single" w:sz="4" w:space="0" w:color="auto"/>
              <w:left w:val="single" w:sz="4" w:space="0" w:color="auto"/>
              <w:bottom w:val="single" w:sz="4" w:space="0" w:color="auto"/>
              <w:right w:val="single" w:sz="4" w:space="0" w:color="auto"/>
            </w:tcBorders>
            <w:vAlign w:val="center"/>
          </w:tcPr>
          <w:p w14:paraId="01F70716" w14:textId="77777777" w:rsidR="009D7217" w:rsidRDefault="009D7217" w:rsidP="000C6C4E">
            <w:pPr>
              <w:widowControl w:val="0"/>
              <w:spacing w:before="40" w:after="40"/>
              <w:jc w:val="center"/>
              <w:rPr>
                <w:szCs w:val="24"/>
              </w:rPr>
            </w:pPr>
          </w:p>
        </w:tc>
        <w:tc>
          <w:tcPr>
            <w:tcW w:w="1574" w:type="dxa"/>
            <w:tcBorders>
              <w:top w:val="single" w:sz="4" w:space="0" w:color="auto"/>
              <w:left w:val="single" w:sz="4" w:space="0" w:color="auto"/>
              <w:bottom w:val="single" w:sz="4" w:space="0" w:color="auto"/>
              <w:right w:val="single" w:sz="4" w:space="0" w:color="auto"/>
            </w:tcBorders>
            <w:vAlign w:val="center"/>
          </w:tcPr>
          <w:p w14:paraId="7CD79435" w14:textId="77777777" w:rsidR="009D7217" w:rsidRDefault="009D7217" w:rsidP="000C6C4E">
            <w:pPr>
              <w:widowControl w:val="0"/>
              <w:spacing w:before="40" w:after="40"/>
              <w:jc w:val="center"/>
              <w:rPr>
                <w:szCs w:val="24"/>
              </w:rPr>
            </w:pPr>
          </w:p>
        </w:tc>
      </w:tr>
      <w:tr w:rsidR="009D7217" w14:paraId="7A2C2846" w14:textId="77777777" w:rsidTr="009D7217">
        <w:trPr>
          <w:cantSplit/>
          <w:jc w:val="center"/>
        </w:trPr>
        <w:tc>
          <w:tcPr>
            <w:tcW w:w="4778" w:type="dxa"/>
            <w:tcBorders>
              <w:top w:val="single" w:sz="4" w:space="0" w:color="auto"/>
              <w:left w:val="single" w:sz="4" w:space="0" w:color="auto"/>
              <w:bottom w:val="single" w:sz="4" w:space="0" w:color="auto"/>
              <w:right w:val="single" w:sz="4" w:space="0" w:color="auto"/>
            </w:tcBorders>
            <w:vAlign w:val="center"/>
          </w:tcPr>
          <w:p w14:paraId="2394B9F5" w14:textId="77777777" w:rsidR="009D7217" w:rsidRDefault="009D7217" w:rsidP="000C6C4E">
            <w:pPr>
              <w:widowControl w:val="0"/>
              <w:spacing w:before="40" w:after="40"/>
              <w:ind w:left="162"/>
              <w:rPr>
                <w:szCs w:val="24"/>
              </w:rPr>
            </w:pPr>
          </w:p>
        </w:tc>
        <w:tc>
          <w:tcPr>
            <w:tcW w:w="3420" w:type="dxa"/>
            <w:tcBorders>
              <w:top w:val="single" w:sz="4" w:space="0" w:color="auto"/>
              <w:left w:val="single" w:sz="4" w:space="0" w:color="auto"/>
              <w:bottom w:val="single" w:sz="4" w:space="0" w:color="auto"/>
              <w:right w:val="single" w:sz="4" w:space="0" w:color="auto"/>
            </w:tcBorders>
            <w:vAlign w:val="center"/>
          </w:tcPr>
          <w:p w14:paraId="1BAEC28C" w14:textId="77777777" w:rsidR="009D7217" w:rsidRDefault="009D7217" w:rsidP="000C6C4E">
            <w:pPr>
              <w:widowControl w:val="0"/>
              <w:spacing w:before="40" w:after="40"/>
              <w:jc w:val="center"/>
              <w:rPr>
                <w:szCs w:val="24"/>
              </w:rPr>
            </w:pPr>
          </w:p>
        </w:tc>
        <w:tc>
          <w:tcPr>
            <w:tcW w:w="1574" w:type="dxa"/>
            <w:tcBorders>
              <w:top w:val="single" w:sz="4" w:space="0" w:color="auto"/>
              <w:left w:val="single" w:sz="4" w:space="0" w:color="auto"/>
              <w:bottom w:val="single" w:sz="4" w:space="0" w:color="auto"/>
              <w:right w:val="single" w:sz="4" w:space="0" w:color="auto"/>
            </w:tcBorders>
            <w:vAlign w:val="center"/>
          </w:tcPr>
          <w:p w14:paraId="1A6A46D5" w14:textId="77777777" w:rsidR="009D7217" w:rsidRDefault="009D7217" w:rsidP="000C6C4E">
            <w:pPr>
              <w:widowControl w:val="0"/>
              <w:spacing w:before="40" w:after="40"/>
              <w:jc w:val="center"/>
              <w:rPr>
                <w:szCs w:val="24"/>
              </w:rPr>
            </w:pPr>
          </w:p>
        </w:tc>
      </w:tr>
    </w:tbl>
    <w:p w14:paraId="0B120FE7" w14:textId="77777777" w:rsidR="00552F7D" w:rsidRDefault="00552F7D" w:rsidP="00552F7D">
      <w:pPr>
        <w:pStyle w:val="Header"/>
        <w:widowControl w:val="0"/>
        <w:numPr>
          <w:ilvl w:val="2"/>
          <w:numId w:val="0"/>
        </w:numPr>
        <w:spacing w:before="120"/>
      </w:pPr>
    </w:p>
    <w:p w14:paraId="4EF8B7CE" w14:textId="77777777" w:rsidR="00201450" w:rsidRDefault="00201450">
      <w:pPr>
        <w:pStyle w:val="Header"/>
        <w:widowControl w:val="0"/>
        <w:numPr>
          <w:ilvl w:val="2"/>
          <w:numId w:val="0"/>
        </w:numPr>
        <w:spacing w:before="120"/>
        <w:sectPr w:rsidR="00201450">
          <w:footnotePr>
            <w:numRestart w:val="eachSect"/>
          </w:footnotePr>
          <w:pgSz w:w="12240" w:h="15840" w:code="1"/>
          <w:pgMar w:top="864" w:right="1440" w:bottom="864" w:left="1440" w:header="720" w:footer="720" w:gutter="0"/>
          <w:cols w:space="720"/>
          <w:titlePg/>
        </w:sectPr>
      </w:pPr>
    </w:p>
    <w:p w14:paraId="36B03E17" w14:textId="77777777" w:rsidR="00201450" w:rsidRDefault="00201450">
      <w:pPr>
        <w:widowControl w:val="0"/>
        <w:jc w:val="center"/>
        <w:rPr>
          <w:b/>
          <w:sz w:val="28"/>
        </w:rPr>
      </w:pPr>
      <w:r>
        <w:rPr>
          <w:b/>
          <w:sz w:val="28"/>
        </w:rPr>
        <w:lastRenderedPageBreak/>
        <w:t>WJCW(AM), WXSM(AM), WGOC(AM), WQUT(FM) and WKOS(FM)</w:t>
      </w:r>
    </w:p>
    <w:p w14:paraId="224AD38C" w14:textId="77777777" w:rsidR="00201450" w:rsidRDefault="00201450">
      <w:pPr>
        <w:widowControl w:val="0"/>
        <w:jc w:val="center"/>
        <w:rPr>
          <w:b/>
          <w:sz w:val="28"/>
        </w:rPr>
      </w:pPr>
      <w:r>
        <w:rPr>
          <w:b/>
          <w:sz w:val="28"/>
        </w:rPr>
        <w:t>EEO PUBLIC FILE REPORT</w:t>
      </w:r>
    </w:p>
    <w:p w14:paraId="2BA25782" w14:textId="546B71C5" w:rsidR="00075D8F" w:rsidRDefault="00237D48" w:rsidP="00075D8F">
      <w:pPr>
        <w:widowControl w:val="0"/>
        <w:jc w:val="center"/>
        <w:rPr>
          <w:b/>
        </w:rPr>
      </w:pPr>
      <w:r>
        <w:rPr>
          <w:b/>
        </w:rPr>
        <w:t>April 1, 2018</w:t>
      </w:r>
      <w:r w:rsidR="00AC7B16">
        <w:rPr>
          <w:b/>
        </w:rPr>
        <w:t xml:space="preserve"> - </w:t>
      </w:r>
      <w:r>
        <w:rPr>
          <w:b/>
        </w:rPr>
        <w:t>March 31, 2019</w:t>
      </w:r>
    </w:p>
    <w:p w14:paraId="0E03F22B" w14:textId="77777777" w:rsidR="00E22AA2" w:rsidRDefault="00E22AA2" w:rsidP="00E22AA2">
      <w:pPr>
        <w:widowControl w:val="0"/>
        <w:jc w:val="center"/>
        <w:rPr>
          <w:b/>
        </w:rPr>
      </w:pPr>
    </w:p>
    <w:p w14:paraId="486E0A3A" w14:textId="77777777" w:rsidR="00201450" w:rsidRDefault="00201450">
      <w:pPr>
        <w:widowControl w:val="0"/>
        <w:spacing w:after="240"/>
        <w:jc w:val="center"/>
        <w:outlineLvl w:val="0"/>
        <w:rPr>
          <w:b/>
          <w:sz w:val="28"/>
        </w:rPr>
      </w:pPr>
      <w:r>
        <w:rPr>
          <w:b/>
          <w:sz w:val="28"/>
        </w:rPr>
        <w:t>II.  MASTER RECRUITMENT SOURCE LIST (“MRSL”)</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1386"/>
        <w:gridCol w:w="4950"/>
        <w:gridCol w:w="1800"/>
        <w:gridCol w:w="1872"/>
      </w:tblGrid>
      <w:tr w:rsidR="00201450" w14:paraId="2E8F07A6" w14:textId="77777777">
        <w:trPr>
          <w:cantSplit/>
          <w:tblHeader/>
          <w:jc w:val="center"/>
        </w:trPr>
        <w:tc>
          <w:tcPr>
            <w:tcW w:w="1386" w:type="dxa"/>
            <w:tcBorders>
              <w:bottom w:val="double" w:sz="4" w:space="0" w:color="auto"/>
            </w:tcBorders>
            <w:vAlign w:val="center"/>
          </w:tcPr>
          <w:p w14:paraId="408B2C29" w14:textId="77777777" w:rsidR="00201450" w:rsidRDefault="00201450">
            <w:pPr>
              <w:pStyle w:val="Header"/>
              <w:widowControl w:val="0"/>
              <w:numPr>
                <w:ilvl w:val="2"/>
                <w:numId w:val="0"/>
              </w:numPr>
              <w:spacing w:before="120" w:after="120"/>
              <w:jc w:val="center"/>
              <w:rPr>
                <w:rFonts w:ascii="Arial" w:hAnsi="Arial" w:cs="Arial"/>
                <w:b/>
                <w:spacing w:val="-4"/>
                <w:sz w:val="22"/>
                <w:szCs w:val="22"/>
              </w:rPr>
            </w:pPr>
            <w:r>
              <w:rPr>
                <w:rFonts w:ascii="Arial" w:hAnsi="Arial" w:cs="Arial"/>
                <w:b/>
                <w:spacing w:val="-4"/>
                <w:sz w:val="22"/>
                <w:szCs w:val="22"/>
              </w:rPr>
              <w:t>RS</w:t>
            </w:r>
            <w:r>
              <w:rPr>
                <w:rFonts w:ascii="Arial" w:hAnsi="Arial" w:cs="Arial"/>
                <w:b/>
                <w:spacing w:val="-4"/>
                <w:sz w:val="22"/>
                <w:szCs w:val="22"/>
              </w:rPr>
              <w:br/>
              <w:t>Number</w:t>
            </w:r>
          </w:p>
        </w:tc>
        <w:tc>
          <w:tcPr>
            <w:tcW w:w="4950" w:type="dxa"/>
            <w:tcBorders>
              <w:bottom w:val="double" w:sz="4" w:space="0" w:color="auto"/>
            </w:tcBorders>
            <w:vAlign w:val="center"/>
          </w:tcPr>
          <w:p w14:paraId="3629F99C" w14:textId="77777777" w:rsidR="00201450" w:rsidRDefault="00201450">
            <w:pPr>
              <w:pStyle w:val="Header"/>
              <w:widowControl w:val="0"/>
              <w:numPr>
                <w:ilvl w:val="2"/>
                <w:numId w:val="0"/>
              </w:numPr>
              <w:spacing w:before="120" w:after="120"/>
              <w:ind w:left="144"/>
              <w:jc w:val="center"/>
              <w:rPr>
                <w:rFonts w:ascii="Arial" w:hAnsi="Arial" w:cs="Arial"/>
                <w:b/>
                <w:sz w:val="22"/>
                <w:szCs w:val="22"/>
              </w:rPr>
            </w:pPr>
            <w:r>
              <w:rPr>
                <w:rFonts w:ascii="Arial" w:hAnsi="Arial" w:cs="Arial"/>
                <w:b/>
                <w:sz w:val="22"/>
                <w:szCs w:val="22"/>
              </w:rPr>
              <w:t>RS Information</w:t>
            </w:r>
          </w:p>
        </w:tc>
        <w:tc>
          <w:tcPr>
            <w:tcW w:w="1800" w:type="dxa"/>
            <w:tcBorders>
              <w:bottom w:val="double" w:sz="4" w:space="0" w:color="auto"/>
            </w:tcBorders>
          </w:tcPr>
          <w:p w14:paraId="0359B1EA" w14:textId="77777777" w:rsidR="00201450" w:rsidRDefault="00201450">
            <w:pPr>
              <w:pStyle w:val="Header"/>
              <w:widowControl w:val="0"/>
              <w:numPr>
                <w:ilvl w:val="2"/>
                <w:numId w:val="0"/>
              </w:numPr>
              <w:spacing w:before="160" w:after="120"/>
              <w:jc w:val="center"/>
              <w:rPr>
                <w:rFonts w:ascii="Arial" w:hAnsi="Arial" w:cs="Arial"/>
                <w:b/>
                <w:spacing w:val="-4"/>
                <w:sz w:val="22"/>
                <w:szCs w:val="22"/>
              </w:rPr>
            </w:pPr>
            <w:r>
              <w:rPr>
                <w:rFonts w:ascii="Arial" w:hAnsi="Arial" w:cs="Arial"/>
                <w:b/>
                <w:spacing w:val="-4"/>
                <w:sz w:val="22"/>
                <w:szCs w:val="22"/>
              </w:rPr>
              <w:t>Source Entitled</w:t>
            </w:r>
            <w:r>
              <w:rPr>
                <w:rFonts w:ascii="Arial" w:hAnsi="Arial" w:cs="Arial"/>
                <w:b/>
                <w:spacing w:val="-4"/>
                <w:sz w:val="22"/>
                <w:szCs w:val="22"/>
              </w:rPr>
              <w:br/>
              <w:t>to Vacancy</w:t>
            </w:r>
            <w:r>
              <w:rPr>
                <w:rFonts w:ascii="Arial" w:hAnsi="Arial" w:cs="Arial"/>
                <w:b/>
                <w:spacing w:val="-4"/>
                <w:sz w:val="22"/>
                <w:szCs w:val="22"/>
              </w:rPr>
              <w:br/>
              <w:t>Notification?</w:t>
            </w:r>
            <w:r>
              <w:rPr>
                <w:rFonts w:ascii="Arial" w:hAnsi="Arial" w:cs="Arial"/>
                <w:b/>
                <w:spacing w:val="-4"/>
                <w:sz w:val="22"/>
                <w:szCs w:val="22"/>
              </w:rPr>
              <w:br/>
              <w:t>(Yes/No)</w:t>
            </w:r>
          </w:p>
        </w:tc>
        <w:tc>
          <w:tcPr>
            <w:tcW w:w="1872" w:type="dxa"/>
            <w:tcBorders>
              <w:bottom w:val="double" w:sz="4" w:space="0" w:color="auto"/>
            </w:tcBorders>
            <w:vAlign w:val="center"/>
          </w:tcPr>
          <w:p w14:paraId="230B0220" w14:textId="77777777" w:rsidR="00201450" w:rsidRDefault="00201450">
            <w:pPr>
              <w:widowControl w:val="0"/>
              <w:jc w:val="center"/>
              <w:rPr>
                <w:rFonts w:ascii="Arial" w:hAnsi="Arial" w:cs="Arial"/>
                <w:b/>
                <w:sz w:val="22"/>
                <w:szCs w:val="22"/>
              </w:rPr>
            </w:pPr>
            <w:r>
              <w:rPr>
                <w:rFonts w:ascii="Arial" w:hAnsi="Arial" w:cs="Arial"/>
                <w:b/>
                <w:sz w:val="22"/>
                <w:szCs w:val="22"/>
              </w:rPr>
              <w:t xml:space="preserve">No. of </w:t>
            </w:r>
            <w:r>
              <w:rPr>
                <w:rFonts w:ascii="Arial" w:hAnsi="Arial" w:cs="Arial"/>
                <w:b/>
                <w:spacing w:val="-4"/>
                <w:sz w:val="22"/>
                <w:szCs w:val="22"/>
              </w:rPr>
              <w:t xml:space="preserve">Interviewees </w:t>
            </w:r>
            <w:r>
              <w:rPr>
                <w:rFonts w:ascii="Arial" w:hAnsi="Arial" w:cs="Arial"/>
                <w:b/>
                <w:sz w:val="22"/>
                <w:szCs w:val="22"/>
              </w:rPr>
              <w:t>Referred by RS</w:t>
            </w:r>
          </w:p>
          <w:p w14:paraId="785D4E3A" w14:textId="77777777" w:rsidR="00201450" w:rsidRDefault="00201450">
            <w:pPr>
              <w:widowControl w:val="0"/>
              <w:jc w:val="center"/>
              <w:rPr>
                <w:rFonts w:ascii="Arial" w:hAnsi="Arial" w:cs="Arial"/>
                <w:b/>
                <w:sz w:val="22"/>
                <w:szCs w:val="22"/>
              </w:rPr>
            </w:pPr>
            <w:r>
              <w:rPr>
                <w:rFonts w:ascii="Arial" w:hAnsi="Arial" w:cs="Arial"/>
                <w:b/>
                <w:sz w:val="22"/>
                <w:szCs w:val="22"/>
              </w:rPr>
              <w:t>Over</w:t>
            </w:r>
            <w:r>
              <w:rPr>
                <w:rFonts w:ascii="Arial" w:hAnsi="Arial" w:cs="Arial"/>
                <w:b/>
                <w:sz w:val="22"/>
                <w:szCs w:val="22"/>
              </w:rPr>
              <w:br/>
              <w:t>Reporting Period</w:t>
            </w:r>
          </w:p>
        </w:tc>
      </w:tr>
      <w:tr w:rsidR="00201450" w14:paraId="52BFC8BE" w14:textId="77777777">
        <w:trPr>
          <w:cantSplit/>
          <w:jc w:val="center"/>
        </w:trPr>
        <w:tc>
          <w:tcPr>
            <w:tcW w:w="1386" w:type="dxa"/>
          </w:tcPr>
          <w:p w14:paraId="40253975" w14:textId="77777777" w:rsidR="00201450" w:rsidRDefault="00201450">
            <w:pPr>
              <w:widowControl w:val="0"/>
              <w:spacing w:before="40" w:after="40"/>
              <w:jc w:val="center"/>
              <w:rPr>
                <w:sz w:val="22"/>
                <w:szCs w:val="22"/>
              </w:rPr>
            </w:pPr>
            <w:r>
              <w:rPr>
                <w:sz w:val="22"/>
                <w:szCs w:val="22"/>
              </w:rPr>
              <w:t>1</w:t>
            </w:r>
          </w:p>
        </w:tc>
        <w:tc>
          <w:tcPr>
            <w:tcW w:w="4950" w:type="dxa"/>
          </w:tcPr>
          <w:p w14:paraId="6F1A0249" w14:textId="77777777" w:rsidR="00201450" w:rsidRDefault="00201450">
            <w:pPr>
              <w:widowControl w:val="0"/>
              <w:spacing w:before="40" w:after="40"/>
              <w:ind w:left="144"/>
              <w:rPr>
                <w:color w:val="000000"/>
                <w:sz w:val="22"/>
                <w:szCs w:val="22"/>
              </w:rPr>
            </w:pPr>
            <w:r>
              <w:rPr>
                <w:b/>
                <w:color w:val="000000"/>
                <w:sz w:val="22"/>
                <w:szCs w:val="22"/>
              </w:rPr>
              <w:t>Milligan College</w:t>
            </w:r>
            <w:r>
              <w:rPr>
                <w:b/>
                <w:color w:val="000000"/>
                <w:sz w:val="22"/>
                <w:szCs w:val="22"/>
              </w:rPr>
              <w:br/>
            </w:r>
            <w:r>
              <w:rPr>
                <w:color w:val="000000"/>
                <w:sz w:val="22"/>
                <w:szCs w:val="22"/>
              </w:rPr>
              <w:t>Contact:</w:t>
            </w:r>
            <w:r>
              <w:rPr>
                <w:b/>
                <w:color w:val="000000"/>
                <w:sz w:val="22"/>
                <w:szCs w:val="22"/>
              </w:rPr>
              <w:t xml:space="preserve"> </w:t>
            </w:r>
            <w:r>
              <w:rPr>
                <w:color w:val="000000"/>
                <w:sz w:val="22"/>
                <w:szCs w:val="22"/>
              </w:rPr>
              <w:t>B. Anderson</w:t>
            </w:r>
            <w:r>
              <w:rPr>
                <w:color w:val="000000"/>
                <w:sz w:val="22"/>
                <w:szCs w:val="22"/>
              </w:rPr>
              <w:br/>
              <w:t>banderson@milligan.edu</w:t>
            </w:r>
          </w:p>
        </w:tc>
        <w:tc>
          <w:tcPr>
            <w:tcW w:w="1800" w:type="dxa"/>
          </w:tcPr>
          <w:p w14:paraId="53D6A0FB" w14:textId="77777777" w:rsidR="00201450" w:rsidRDefault="00201450">
            <w:pPr>
              <w:widowControl w:val="0"/>
              <w:spacing w:before="40" w:after="40"/>
              <w:jc w:val="center"/>
              <w:rPr>
                <w:sz w:val="22"/>
                <w:szCs w:val="22"/>
              </w:rPr>
            </w:pPr>
            <w:r>
              <w:rPr>
                <w:sz w:val="22"/>
                <w:szCs w:val="22"/>
              </w:rPr>
              <w:t>N</w:t>
            </w:r>
          </w:p>
        </w:tc>
        <w:tc>
          <w:tcPr>
            <w:tcW w:w="1872" w:type="dxa"/>
          </w:tcPr>
          <w:p w14:paraId="6BEA9DC4" w14:textId="77777777" w:rsidR="00A047B4" w:rsidRDefault="00A047B4">
            <w:pPr>
              <w:widowControl w:val="0"/>
              <w:spacing w:before="40" w:after="40"/>
              <w:jc w:val="center"/>
              <w:rPr>
                <w:sz w:val="22"/>
                <w:szCs w:val="22"/>
              </w:rPr>
            </w:pPr>
          </w:p>
          <w:p w14:paraId="22B34737" w14:textId="77777777" w:rsidR="00022A0D" w:rsidRDefault="00022A0D">
            <w:pPr>
              <w:widowControl w:val="0"/>
              <w:spacing w:before="40" w:after="40"/>
              <w:jc w:val="center"/>
              <w:rPr>
                <w:sz w:val="22"/>
                <w:szCs w:val="22"/>
              </w:rPr>
            </w:pPr>
            <w:r>
              <w:rPr>
                <w:sz w:val="22"/>
                <w:szCs w:val="22"/>
              </w:rPr>
              <w:t>0</w:t>
            </w:r>
          </w:p>
        </w:tc>
      </w:tr>
      <w:tr w:rsidR="00201450" w14:paraId="07BF9902" w14:textId="77777777">
        <w:trPr>
          <w:cantSplit/>
          <w:jc w:val="center"/>
        </w:trPr>
        <w:tc>
          <w:tcPr>
            <w:tcW w:w="1386" w:type="dxa"/>
          </w:tcPr>
          <w:p w14:paraId="228510F8" w14:textId="77777777" w:rsidR="00201450" w:rsidRDefault="00201450">
            <w:pPr>
              <w:widowControl w:val="0"/>
              <w:spacing w:before="40" w:after="40"/>
              <w:jc w:val="center"/>
              <w:rPr>
                <w:sz w:val="22"/>
                <w:szCs w:val="22"/>
              </w:rPr>
            </w:pPr>
            <w:r>
              <w:rPr>
                <w:sz w:val="22"/>
                <w:szCs w:val="22"/>
              </w:rPr>
              <w:t>2</w:t>
            </w:r>
          </w:p>
        </w:tc>
        <w:tc>
          <w:tcPr>
            <w:tcW w:w="4950" w:type="dxa"/>
          </w:tcPr>
          <w:p w14:paraId="65E8BBCE" w14:textId="77777777" w:rsidR="00201450" w:rsidRDefault="00201450">
            <w:pPr>
              <w:widowControl w:val="0"/>
              <w:spacing w:before="40" w:after="40"/>
              <w:ind w:left="144"/>
              <w:rPr>
                <w:color w:val="000000"/>
                <w:sz w:val="22"/>
                <w:szCs w:val="22"/>
              </w:rPr>
            </w:pPr>
            <w:r>
              <w:rPr>
                <w:b/>
                <w:color w:val="000000"/>
                <w:sz w:val="22"/>
                <w:szCs w:val="22"/>
              </w:rPr>
              <w:t>North East State College</w:t>
            </w:r>
            <w:r>
              <w:rPr>
                <w:color w:val="000000"/>
                <w:sz w:val="22"/>
                <w:szCs w:val="22"/>
              </w:rPr>
              <w:br/>
              <w:t>Contact: Marquita Tittle</w:t>
            </w:r>
            <w:r>
              <w:rPr>
                <w:color w:val="000000"/>
                <w:sz w:val="22"/>
                <w:szCs w:val="22"/>
              </w:rPr>
              <w:br/>
              <w:t>mbtittle@northeaststate.edu</w:t>
            </w:r>
          </w:p>
        </w:tc>
        <w:tc>
          <w:tcPr>
            <w:tcW w:w="1800" w:type="dxa"/>
          </w:tcPr>
          <w:p w14:paraId="2C79B324" w14:textId="77777777" w:rsidR="00201450" w:rsidRDefault="00201450">
            <w:pPr>
              <w:widowControl w:val="0"/>
              <w:spacing w:before="40" w:after="40"/>
              <w:jc w:val="center"/>
              <w:rPr>
                <w:sz w:val="22"/>
                <w:szCs w:val="22"/>
              </w:rPr>
            </w:pPr>
            <w:r>
              <w:rPr>
                <w:sz w:val="22"/>
                <w:szCs w:val="22"/>
              </w:rPr>
              <w:t>N</w:t>
            </w:r>
          </w:p>
        </w:tc>
        <w:tc>
          <w:tcPr>
            <w:tcW w:w="1872" w:type="dxa"/>
          </w:tcPr>
          <w:p w14:paraId="53DA35BB" w14:textId="77777777" w:rsidR="00A047B4" w:rsidRDefault="00A047B4" w:rsidP="00A047B4">
            <w:pPr>
              <w:widowControl w:val="0"/>
              <w:spacing w:before="40" w:after="40"/>
              <w:jc w:val="center"/>
              <w:rPr>
                <w:sz w:val="22"/>
                <w:szCs w:val="22"/>
              </w:rPr>
            </w:pPr>
          </w:p>
          <w:p w14:paraId="754C35F9" w14:textId="77777777" w:rsidR="00022A0D" w:rsidRDefault="00022A0D" w:rsidP="00A047B4">
            <w:pPr>
              <w:widowControl w:val="0"/>
              <w:spacing w:before="40" w:after="40"/>
              <w:jc w:val="center"/>
              <w:rPr>
                <w:sz w:val="22"/>
                <w:szCs w:val="22"/>
              </w:rPr>
            </w:pPr>
            <w:r>
              <w:rPr>
                <w:sz w:val="22"/>
                <w:szCs w:val="22"/>
              </w:rPr>
              <w:t>0</w:t>
            </w:r>
          </w:p>
        </w:tc>
      </w:tr>
      <w:tr w:rsidR="00201450" w14:paraId="530663DE" w14:textId="77777777">
        <w:trPr>
          <w:cantSplit/>
          <w:jc w:val="center"/>
        </w:trPr>
        <w:tc>
          <w:tcPr>
            <w:tcW w:w="1386" w:type="dxa"/>
          </w:tcPr>
          <w:p w14:paraId="5C5D8577" w14:textId="77777777" w:rsidR="00201450" w:rsidRDefault="00201450">
            <w:pPr>
              <w:widowControl w:val="0"/>
              <w:spacing w:before="40" w:after="40"/>
              <w:jc w:val="center"/>
              <w:rPr>
                <w:sz w:val="22"/>
                <w:szCs w:val="22"/>
              </w:rPr>
            </w:pPr>
            <w:r>
              <w:rPr>
                <w:sz w:val="22"/>
                <w:szCs w:val="22"/>
              </w:rPr>
              <w:t>3</w:t>
            </w:r>
          </w:p>
        </w:tc>
        <w:tc>
          <w:tcPr>
            <w:tcW w:w="4950" w:type="dxa"/>
          </w:tcPr>
          <w:p w14:paraId="374C1CD1" w14:textId="77777777" w:rsidR="007E3B24" w:rsidRDefault="00201450" w:rsidP="007E3B24">
            <w:pPr>
              <w:widowControl w:val="0"/>
              <w:spacing w:before="40" w:after="40"/>
              <w:ind w:left="144"/>
              <w:rPr>
                <w:b/>
                <w:color w:val="000000"/>
                <w:sz w:val="22"/>
                <w:szCs w:val="22"/>
              </w:rPr>
            </w:pPr>
            <w:r>
              <w:rPr>
                <w:b/>
                <w:color w:val="000000"/>
                <w:sz w:val="22"/>
                <w:szCs w:val="22"/>
              </w:rPr>
              <w:t>NAACP</w:t>
            </w:r>
          </w:p>
          <w:p w14:paraId="0D42A90F" w14:textId="01D0835C" w:rsidR="007E3B24" w:rsidRDefault="007E3B24" w:rsidP="007E3B24">
            <w:pPr>
              <w:widowControl w:val="0"/>
              <w:spacing w:before="40" w:after="40"/>
              <w:ind w:left="144"/>
              <w:rPr>
                <w:sz w:val="22"/>
                <w:szCs w:val="22"/>
              </w:rPr>
            </w:pPr>
            <w:r w:rsidRPr="00CF7E76">
              <w:rPr>
                <w:sz w:val="22"/>
                <w:szCs w:val="22"/>
              </w:rPr>
              <w:t>Nancy Cooper</w:t>
            </w:r>
          </w:p>
          <w:p w14:paraId="0AD618B9" w14:textId="515C4CAF" w:rsidR="00201450" w:rsidRDefault="007E3B24" w:rsidP="007E3B24">
            <w:pPr>
              <w:widowControl w:val="0"/>
              <w:spacing w:before="40" w:after="40"/>
              <w:ind w:left="144"/>
              <w:rPr>
                <w:color w:val="000000"/>
                <w:sz w:val="22"/>
                <w:szCs w:val="22"/>
              </w:rPr>
            </w:pPr>
            <w:r>
              <w:rPr>
                <w:sz w:val="22"/>
                <w:szCs w:val="22"/>
              </w:rPr>
              <w:t>1308 Jefferson St., Nashville, TN 37208</w:t>
            </w:r>
          </w:p>
        </w:tc>
        <w:tc>
          <w:tcPr>
            <w:tcW w:w="1800" w:type="dxa"/>
          </w:tcPr>
          <w:p w14:paraId="527F39A9" w14:textId="77777777" w:rsidR="00201450" w:rsidRDefault="00201450">
            <w:pPr>
              <w:widowControl w:val="0"/>
              <w:spacing w:before="40" w:after="40"/>
              <w:jc w:val="center"/>
              <w:rPr>
                <w:sz w:val="22"/>
                <w:szCs w:val="22"/>
              </w:rPr>
            </w:pPr>
            <w:r>
              <w:rPr>
                <w:sz w:val="22"/>
                <w:szCs w:val="22"/>
              </w:rPr>
              <w:t>N</w:t>
            </w:r>
          </w:p>
        </w:tc>
        <w:tc>
          <w:tcPr>
            <w:tcW w:w="1872" w:type="dxa"/>
          </w:tcPr>
          <w:p w14:paraId="75D3FB08" w14:textId="77777777" w:rsidR="00A047B4" w:rsidRDefault="00A047B4" w:rsidP="00A047B4">
            <w:pPr>
              <w:widowControl w:val="0"/>
              <w:spacing w:before="40" w:after="40"/>
              <w:jc w:val="center"/>
              <w:rPr>
                <w:sz w:val="22"/>
                <w:szCs w:val="22"/>
              </w:rPr>
            </w:pPr>
          </w:p>
          <w:p w14:paraId="60525EA9" w14:textId="77777777" w:rsidR="00022A0D" w:rsidRDefault="00022A0D" w:rsidP="00A047B4">
            <w:pPr>
              <w:widowControl w:val="0"/>
              <w:spacing w:before="40" w:after="40"/>
              <w:jc w:val="center"/>
              <w:rPr>
                <w:sz w:val="22"/>
                <w:szCs w:val="22"/>
              </w:rPr>
            </w:pPr>
            <w:r>
              <w:rPr>
                <w:sz w:val="22"/>
                <w:szCs w:val="22"/>
              </w:rPr>
              <w:t>0</w:t>
            </w:r>
          </w:p>
        </w:tc>
      </w:tr>
      <w:tr w:rsidR="00201450" w14:paraId="353C8B65" w14:textId="77777777">
        <w:trPr>
          <w:cantSplit/>
          <w:jc w:val="center"/>
        </w:trPr>
        <w:tc>
          <w:tcPr>
            <w:tcW w:w="1386" w:type="dxa"/>
          </w:tcPr>
          <w:p w14:paraId="373219C2" w14:textId="77777777" w:rsidR="00201450" w:rsidRDefault="00201450">
            <w:pPr>
              <w:widowControl w:val="0"/>
              <w:spacing w:before="40" w:after="40"/>
              <w:jc w:val="center"/>
              <w:rPr>
                <w:sz w:val="22"/>
                <w:szCs w:val="22"/>
              </w:rPr>
            </w:pPr>
            <w:r>
              <w:rPr>
                <w:sz w:val="22"/>
                <w:szCs w:val="22"/>
              </w:rPr>
              <w:t>4</w:t>
            </w:r>
          </w:p>
        </w:tc>
        <w:tc>
          <w:tcPr>
            <w:tcW w:w="4950" w:type="dxa"/>
          </w:tcPr>
          <w:p w14:paraId="181306B7" w14:textId="77777777" w:rsidR="00201450" w:rsidRDefault="00201450">
            <w:pPr>
              <w:widowControl w:val="0"/>
              <w:spacing w:before="40" w:after="40"/>
              <w:ind w:left="144"/>
              <w:rPr>
                <w:color w:val="000000"/>
                <w:sz w:val="22"/>
                <w:szCs w:val="22"/>
              </w:rPr>
            </w:pPr>
            <w:r>
              <w:rPr>
                <w:b/>
                <w:color w:val="000000"/>
                <w:sz w:val="22"/>
                <w:szCs w:val="22"/>
              </w:rPr>
              <w:t>East Tennessee State University</w:t>
            </w:r>
            <w:r>
              <w:rPr>
                <w:b/>
                <w:color w:val="000000"/>
                <w:sz w:val="22"/>
                <w:szCs w:val="22"/>
              </w:rPr>
              <w:br/>
            </w:r>
            <w:r>
              <w:rPr>
                <w:color w:val="000000"/>
                <w:sz w:val="22"/>
                <w:szCs w:val="22"/>
              </w:rPr>
              <w:t>On-line Career Services</w:t>
            </w:r>
            <w:r>
              <w:rPr>
                <w:color w:val="000000"/>
                <w:sz w:val="22"/>
                <w:szCs w:val="22"/>
              </w:rPr>
              <w:br/>
              <w:t>Etsu-csm.symplicity.com</w:t>
            </w:r>
          </w:p>
        </w:tc>
        <w:tc>
          <w:tcPr>
            <w:tcW w:w="1800" w:type="dxa"/>
          </w:tcPr>
          <w:p w14:paraId="2CF548CA" w14:textId="77777777" w:rsidR="00201450" w:rsidRDefault="00201450">
            <w:pPr>
              <w:widowControl w:val="0"/>
              <w:spacing w:before="40" w:after="40"/>
              <w:jc w:val="center"/>
              <w:rPr>
                <w:sz w:val="22"/>
                <w:szCs w:val="22"/>
              </w:rPr>
            </w:pPr>
            <w:r>
              <w:rPr>
                <w:sz w:val="22"/>
                <w:szCs w:val="22"/>
              </w:rPr>
              <w:t>N</w:t>
            </w:r>
          </w:p>
        </w:tc>
        <w:tc>
          <w:tcPr>
            <w:tcW w:w="1872" w:type="dxa"/>
          </w:tcPr>
          <w:p w14:paraId="58F62A99" w14:textId="77777777" w:rsidR="004D3EFF" w:rsidRDefault="004D3EFF">
            <w:pPr>
              <w:widowControl w:val="0"/>
              <w:spacing w:before="40" w:after="40"/>
              <w:jc w:val="center"/>
              <w:rPr>
                <w:sz w:val="22"/>
                <w:szCs w:val="22"/>
              </w:rPr>
            </w:pPr>
          </w:p>
          <w:p w14:paraId="76CD18C7" w14:textId="77777777" w:rsidR="00022A0D" w:rsidRDefault="00022A0D">
            <w:pPr>
              <w:widowControl w:val="0"/>
              <w:spacing w:before="40" w:after="40"/>
              <w:jc w:val="center"/>
              <w:rPr>
                <w:sz w:val="22"/>
                <w:szCs w:val="22"/>
              </w:rPr>
            </w:pPr>
            <w:r>
              <w:rPr>
                <w:sz w:val="22"/>
                <w:szCs w:val="22"/>
              </w:rPr>
              <w:t>0</w:t>
            </w:r>
          </w:p>
        </w:tc>
      </w:tr>
      <w:tr w:rsidR="00201450" w14:paraId="0A3744CC" w14:textId="77777777">
        <w:trPr>
          <w:cantSplit/>
          <w:jc w:val="center"/>
        </w:trPr>
        <w:tc>
          <w:tcPr>
            <w:tcW w:w="1386" w:type="dxa"/>
          </w:tcPr>
          <w:p w14:paraId="6EBC7A54" w14:textId="77777777" w:rsidR="00201450" w:rsidRDefault="00201450">
            <w:pPr>
              <w:widowControl w:val="0"/>
              <w:spacing w:before="40" w:after="40"/>
              <w:jc w:val="center"/>
              <w:rPr>
                <w:sz w:val="22"/>
                <w:szCs w:val="22"/>
              </w:rPr>
            </w:pPr>
            <w:r>
              <w:rPr>
                <w:sz w:val="22"/>
                <w:szCs w:val="22"/>
              </w:rPr>
              <w:t>5</w:t>
            </w:r>
          </w:p>
        </w:tc>
        <w:tc>
          <w:tcPr>
            <w:tcW w:w="4950" w:type="dxa"/>
          </w:tcPr>
          <w:p w14:paraId="4FADE426" w14:textId="77777777" w:rsidR="00201450" w:rsidRDefault="00201450">
            <w:pPr>
              <w:widowControl w:val="0"/>
              <w:spacing w:before="40" w:after="40"/>
              <w:ind w:left="144"/>
              <w:rPr>
                <w:b/>
                <w:sz w:val="22"/>
                <w:szCs w:val="22"/>
              </w:rPr>
            </w:pPr>
            <w:r>
              <w:rPr>
                <w:b/>
                <w:sz w:val="22"/>
                <w:szCs w:val="22"/>
              </w:rPr>
              <w:t>Tennessee Department of Labor and Workforce Development -  Tri-Cities/Johnson City</w:t>
            </w:r>
          </w:p>
          <w:p w14:paraId="5D16548E" w14:textId="77777777" w:rsidR="00201450" w:rsidRDefault="00201450">
            <w:pPr>
              <w:widowControl w:val="0"/>
              <w:spacing w:before="40" w:after="40"/>
              <w:ind w:left="144"/>
              <w:rPr>
                <w:sz w:val="22"/>
                <w:szCs w:val="22"/>
              </w:rPr>
            </w:pPr>
            <w:r>
              <w:rPr>
                <w:sz w:val="22"/>
                <w:szCs w:val="22"/>
              </w:rPr>
              <w:t>eCMATS.tn.gov</w:t>
            </w:r>
          </w:p>
        </w:tc>
        <w:tc>
          <w:tcPr>
            <w:tcW w:w="1800" w:type="dxa"/>
          </w:tcPr>
          <w:p w14:paraId="3CB6A1C1" w14:textId="77777777" w:rsidR="00201450" w:rsidRDefault="00201450">
            <w:pPr>
              <w:widowControl w:val="0"/>
              <w:spacing w:before="40" w:after="40"/>
              <w:jc w:val="center"/>
              <w:rPr>
                <w:sz w:val="22"/>
                <w:szCs w:val="22"/>
              </w:rPr>
            </w:pPr>
            <w:r>
              <w:rPr>
                <w:sz w:val="22"/>
                <w:szCs w:val="22"/>
              </w:rPr>
              <w:t>N</w:t>
            </w:r>
          </w:p>
        </w:tc>
        <w:tc>
          <w:tcPr>
            <w:tcW w:w="1872" w:type="dxa"/>
          </w:tcPr>
          <w:p w14:paraId="45683E9B" w14:textId="77777777" w:rsidR="004D3EFF" w:rsidRDefault="004D3EFF">
            <w:pPr>
              <w:widowControl w:val="0"/>
              <w:spacing w:before="40" w:after="40"/>
              <w:jc w:val="center"/>
              <w:rPr>
                <w:sz w:val="22"/>
                <w:szCs w:val="22"/>
              </w:rPr>
            </w:pPr>
          </w:p>
          <w:p w14:paraId="4B36A3D0" w14:textId="77777777" w:rsidR="00022A0D" w:rsidRDefault="00022A0D">
            <w:pPr>
              <w:widowControl w:val="0"/>
              <w:spacing w:before="40" w:after="40"/>
              <w:jc w:val="center"/>
              <w:rPr>
                <w:sz w:val="22"/>
                <w:szCs w:val="22"/>
              </w:rPr>
            </w:pPr>
            <w:r>
              <w:rPr>
                <w:sz w:val="22"/>
                <w:szCs w:val="22"/>
              </w:rPr>
              <w:t>0</w:t>
            </w:r>
          </w:p>
        </w:tc>
      </w:tr>
      <w:tr w:rsidR="00201450" w14:paraId="5AE2AFC0" w14:textId="77777777">
        <w:trPr>
          <w:cantSplit/>
          <w:jc w:val="center"/>
        </w:trPr>
        <w:tc>
          <w:tcPr>
            <w:tcW w:w="1386" w:type="dxa"/>
          </w:tcPr>
          <w:p w14:paraId="0556FE9C" w14:textId="77777777" w:rsidR="00201450" w:rsidRDefault="00201450">
            <w:pPr>
              <w:widowControl w:val="0"/>
              <w:spacing w:before="40" w:after="40"/>
              <w:jc w:val="center"/>
              <w:rPr>
                <w:sz w:val="22"/>
                <w:szCs w:val="22"/>
              </w:rPr>
            </w:pPr>
            <w:r>
              <w:rPr>
                <w:sz w:val="22"/>
                <w:szCs w:val="22"/>
              </w:rPr>
              <w:t>6</w:t>
            </w:r>
          </w:p>
        </w:tc>
        <w:tc>
          <w:tcPr>
            <w:tcW w:w="4950" w:type="dxa"/>
          </w:tcPr>
          <w:p w14:paraId="7572587F" w14:textId="77777777" w:rsidR="00201450" w:rsidRDefault="00201450">
            <w:pPr>
              <w:widowControl w:val="0"/>
              <w:spacing w:before="40" w:after="40"/>
              <w:ind w:left="144"/>
              <w:rPr>
                <w:color w:val="000000"/>
                <w:sz w:val="22"/>
                <w:szCs w:val="22"/>
              </w:rPr>
            </w:pPr>
            <w:r>
              <w:rPr>
                <w:b/>
                <w:sz w:val="22"/>
                <w:szCs w:val="22"/>
              </w:rPr>
              <w:t>Cumulus Business Managers</w:t>
            </w:r>
            <w:r>
              <w:rPr>
                <w:b/>
                <w:sz w:val="22"/>
                <w:szCs w:val="22"/>
              </w:rPr>
              <w:br/>
            </w:r>
            <w:r>
              <w:rPr>
                <w:sz w:val="22"/>
                <w:szCs w:val="22"/>
              </w:rPr>
              <w:t>bm@cumulus.com</w:t>
            </w:r>
          </w:p>
        </w:tc>
        <w:tc>
          <w:tcPr>
            <w:tcW w:w="1800" w:type="dxa"/>
          </w:tcPr>
          <w:p w14:paraId="3EB9F852" w14:textId="77777777" w:rsidR="00201450" w:rsidRDefault="00201450">
            <w:pPr>
              <w:widowControl w:val="0"/>
              <w:spacing w:before="40" w:after="40"/>
              <w:jc w:val="center"/>
              <w:rPr>
                <w:sz w:val="22"/>
                <w:szCs w:val="22"/>
              </w:rPr>
            </w:pPr>
            <w:r>
              <w:rPr>
                <w:sz w:val="22"/>
                <w:szCs w:val="22"/>
              </w:rPr>
              <w:t>N</w:t>
            </w:r>
          </w:p>
        </w:tc>
        <w:tc>
          <w:tcPr>
            <w:tcW w:w="1872" w:type="dxa"/>
          </w:tcPr>
          <w:p w14:paraId="7F78491D" w14:textId="77777777" w:rsidR="00A047B4" w:rsidRDefault="00A047B4">
            <w:pPr>
              <w:widowControl w:val="0"/>
              <w:spacing w:before="40" w:after="40"/>
              <w:jc w:val="center"/>
              <w:rPr>
                <w:sz w:val="22"/>
                <w:szCs w:val="22"/>
              </w:rPr>
            </w:pPr>
          </w:p>
          <w:p w14:paraId="4499C9E2" w14:textId="77777777" w:rsidR="00022A0D" w:rsidRDefault="00022A0D">
            <w:pPr>
              <w:widowControl w:val="0"/>
              <w:spacing w:before="40" w:after="40"/>
              <w:jc w:val="center"/>
              <w:rPr>
                <w:sz w:val="22"/>
                <w:szCs w:val="22"/>
              </w:rPr>
            </w:pPr>
            <w:r>
              <w:rPr>
                <w:sz w:val="22"/>
                <w:szCs w:val="22"/>
              </w:rPr>
              <w:t>0</w:t>
            </w:r>
          </w:p>
        </w:tc>
      </w:tr>
      <w:tr w:rsidR="00201450" w14:paraId="5C6C4799" w14:textId="77777777">
        <w:trPr>
          <w:cantSplit/>
          <w:jc w:val="center"/>
        </w:trPr>
        <w:tc>
          <w:tcPr>
            <w:tcW w:w="1386" w:type="dxa"/>
          </w:tcPr>
          <w:p w14:paraId="457D51FC" w14:textId="77777777" w:rsidR="00201450" w:rsidRDefault="00201450">
            <w:pPr>
              <w:widowControl w:val="0"/>
              <w:spacing w:before="40" w:after="40"/>
              <w:jc w:val="center"/>
              <w:rPr>
                <w:sz w:val="22"/>
                <w:szCs w:val="22"/>
              </w:rPr>
            </w:pPr>
            <w:r>
              <w:rPr>
                <w:sz w:val="22"/>
                <w:szCs w:val="22"/>
              </w:rPr>
              <w:t>7</w:t>
            </w:r>
          </w:p>
        </w:tc>
        <w:tc>
          <w:tcPr>
            <w:tcW w:w="4950" w:type="dxa"/>
          </w:tcPr>
          <w:p w14:paraId="73BF0656" w14:textId="77777777" w:rsidR="00201450" w:rsidRDefault="00201450">
            <w:pPr>
              <w:widowControl w:val="0"/>
              <w:spacing w:before="40" w:after="40"/>
              <w:ind w:left="144"/>
              <w:rPr>
                <w:sz w:val="22"/>
                <w:szCs w:val="22"/>
              </w:rPr>
            </w:pPr>
            <w:r>
              <w:rPr>
                <w:b/>
                <w:sz w:val="22"/>
                <w:szCs w:val="22"/>
              </w:rPr>
              <w:t>All Access</w:t>
            </w:r>
            <w:r>
              <w:rPr>
                <w:b/>
                <w:sz w:val="22"/>
                <w:szCs w:val="22"/>
              </w:rPr>
              <w:br/>
            </w:r>
            <w:r>
              <w:rPr>
                <w:sz w:val="22"/>
                <w:szCs w:val="22"/>
              </w:rPr>
              <w:t>Allaccess.com</w:t>
            </w:r>
          </w:p>
        </w:tc>
        <w:tc>
          <w:tcPr>
            <w:tcW w:w="1800" w:type="dxa"/>
          </w:tcPr>
          <w:p w14:paraId="026310A0" w14:textId="77777777" w:rsidR="00201450" w:rsidRDefault="00201450">
            <w:pPr>
              <w:widowControl w:val="0"/>
              <w:spacing w:before="40" w:after="40"/>
              <w:jc w:val="center"/>
              <w:rPr>
                <w:sz w:val="22"/>
                <w:szCs w:val="22"/>
              </w:rPr>
            </w:pPr>
            <w:r>
              <w:rPr>
                <w:sz w:val="22"/>
                <w:szCs w:val="22"/>
              </w:rPr>
              <w:t>N</w:t>
            </w:r>
          </w:p>
        </w:tc>
        <w:tc>
          <w:tcPr>
            <w:tcW w:w="1872" w:type="dxa"/>
          </w:tcPr>
          <w:p w14:paraId="2D817583" w14:textId="77777777" w:rsidR="00022A0D" w:rsidRDefault="00022A0D" w:rsidP="00022A0D">
            <w:pPr>
              <w:widowControl w:val="0"/>
              <w:spacing w:before="40" w:after="40"/>
              <w:jc w:val="center"/>
              <w:rPr>
                <w:sz w:val="22"/>
                <w:szCs w:val="22"/>
              </w:rPr>
            </w:pPr>
          </w:p>
          <w:p w14:paraId="5A85DC96" w14:textId="77777777" w:rsidR="00022A0D" w:rsidRDefault="00022A0D" w:rsidP="00022A0D">
            <w:pPr>
              <w:widowControl w:val="0"/>
              <w:spacing w:before="40" w:after="40"/>
              <w:jc w:val="center"/>
              <w:rPr>
                <w:sz w:val="22"/>
                <w:szCs w:val="22"/>
              </w:rPr>
            </w:pPr>
            <w:r>
              <w:rPr>
                <w:sz w:val="22"/>
                <w:szCs w:val="22"/>
              </w:rPr>
              <w:t>0</w:t>
            </w:r>
          </w:p>
        </w:tc>
      </w:tr>
      <w:tr w:rsidR="00201450" w14:paraId="2A57499F" w14:textId="77777777">
        <w:trPr>
          <w:cantSplit/>
          <w:jc w:val="center"/>
        </w:trPr>
        <w:tc>
          <w:tcPr>
            <w:tcW w:w="1386" w:type="dxa"/>
          </w:tcPr>
          <w:p w14:paraId="4103A202" w14:textId="77777777" w:rsidR="00201450" w:rsidRDefault="00201450">
            <w:pPr>
              <w:widowControl w:val="0"/>
              <w:spacing w:before="40" w:after="40"/>
              <w:jc w:val="center"/>
              <w:rPr>
                <w:sz w:val="22"/>
                <w:szCs w:val="22"/>
              </w:rPr>
            </w:pPr>
            <w:r>
              <w:rPr>
                <w:sz w:val="22"/>
                <w:szCs w:val="22"/>
              </w:rPr>
              <w:t>8</w:t>
            </w:r>
          </w:p>
        </w:tc>
        <w:tc>
          <w:tcPr>
            <w:tcW w:w="4950" w:type="dxa"/>
          </w:tcPr>
          <w:p w14:paraId="436AF002" w14:textId="77777777" w:rsidR="00201450" w:rsidRDefault="00201450">
            <w:pPr>
              <w:widowControl w:val="0"/>
              <w:spacing w:before="40" w:after="40"/>
              <w:ind w:left="144"/>
              <w:rPr>
                <w:i/>
                <w:sz w:val="22"/>
                <w:szCs w:val="22"/>
              </w:rPr>
            </w:pPr>
            <w:r>
              <w:rPr>
                <w:b/>
                <w:sz w:val="22"/>
                <w:szCs w:val="22"/>
              </w:rPr>
              <w:t xml:space="preserve">Station Websites Postings </w:t>
            </w:r>
            <w:r>
              <w:rPr>
                <w:i/>
                <w:sz w:val="22"/>
                <w:szCs w:val="22"/>
              </w:rPr>
              <w:t>(all SEU stations)</w:t>
            </w:r>
          </w:p>
        </w:tc>
        <w:tc>
          <w:tcPr>
            <w:tcW w:w="1800" w:type="dxa"/>
          </w:tcPr>
          <w:p w14:paraId="788648ED" w14:textId="77777777" w:rsidR="00201450" w:rsidRDefault="00201450">
            <w:pPr>
              <w:widowControl w:val="0"/>
              <w:spacing w:before="40" w:after="40"/>
              <w:jc w:val="center"/>
              <w:rPr>
                <w:sz w:val="22"/>
                <w:szCs w:val="22"/>
              </w:rPr>
            </w:pPr>
            <w:r>
              <w:rPr>
                <w:sz w:val="22"/>
                <w:szCs w:val="22"/>
              </w:rPr>
              <w:t>N</w:t>
            </w:r>
          </w:p>
        </w:tc>
        <w:tc>
          <w:tcPr>
            <w:tcW w:w="1872" w:type="dxa"/>
          </w:tcPr>
          <w:p w14:paraId="52A8A1E2" w14:textId="6DC45674" w:rsidR="00201450" w:rsidRDefault="0073197B">
            <w:pPr>
              <w:widowControl w:val="0"/>
              <w:spacing w:before="40" w:after="40"/>
              <w:jc w:val="center"/>
              <w:rPr>
                <w:sz w:val="22"/>
                <w:szCs w:val="22"/>
              </w:rPr>
            </w:pPr>
            <w:r>
              <w:rPr>
                <w:sz w:val="22"/>
                <w:szCs w:val="22"/>
              </w:rPr>
              <w:t>1</w:t>
            </w:r>
          </w:p>
        </w:tc>
      </w:tr>
      <w:tr w:rsidR="00201450" w14:paraId="444D8030" w14:textId="77777777">
        <w:trPr>
          <w:cantSplit/>
          <w:jc w:val="center"/>
        </w:trPr>
        <w:tc>
          <w:tcPr>
            <w:tcW w:w="1386" w:type="dxa"/>
          </w:tcPr>
          <w:p w14:paraId="71B02F87" w14:textId="77777777" w:rsidR="00201450" w:rsidRDefault="00201450">
            <w:pPr>
              <w:widowControl w:val="0"/>
              <w:spacing w:before="40" w:after="40"/>
              <w:jc w:val="center"/>
              <w:rPr>
                <w:sz w:val="22"/>
                <w:szCs w:val="22"/>
              </w:rPr>
            </w:pPr>
            <w:r>
              <w:rPr>
                <w:sz w:val="22"/>
                <w:szCs w:val="22"/>
              </w:rPr>
              <w:t>9</w:t>
            </w:r>
          </w:p>
        </w:tc>
        <w:tc>
          <w:tcPr>
            <w:tcW w:w="4950" w:type="dxa"/>
          </w:tcPr>
          <w:p w14:paraId="0F1C34EC" w14:textId="77777777" w:rsidR="00201450" w:rsidRDefault="00201450">
            <w:pPr>
              <w:widowControl w:val="0"/>
              <w:spacing w:before="40" w:after="40"/>
              <w:ind w:left="144"/>
              <w:rPr>
                <w:b/>
                <w:sz w:val="22"/>
                <w:szCs w:val="22"/>
              </w:rPr>
            </w:pPr>
            <w:r>
              <w:rPr>
                <w:b/>
                <w:sz w:val="22"/>
                <w:szCs w:val="22"/>
              </w:rPr>
              <w:t xml:space="preserve">On-Air Announcements </w:t>
            </w:r>
            <w:r>
              <w:rPr>
                <w:i/>
                <w:sz w:val="22"/>
                <w:szCs w:val="22"/>
              </w:rPr>
              <w:t>(all SEU stations)</w:t>
            </w:r>
          </w:p>
        </w:tc>
        <w:tc>
          <w:tcPr>
            <w:tcW w:w="1800" w:type="dxa"/>
          </w:tcPr>
          <w:p w14:paraId="48270458" w14:textId="77777777" w:rsidR="00201450" w:rsidRDefault="00201450">
            <w:pPr>
              <w:widowControl w:val="0"/>
              <w:spacing w:before="40" w:after="40"/>
              <w:jc w:val="center"/>
              <w:rPr>
                <w:sz w:val="22"/>
                <w:szCs w:val="22"/>
              </w:rPr>
            </w:pPr>
            <w:r>
              <w:rPr>
                <w:sz w:val="22"/>
                <w:szCs w:val="22"/>
              </w:rPr>
              <w:t>N</w:t>
            </w:r>
          </w:p>
        </w:tc>
        <w:tc>
          <w:tcPr>
            <w:tcW w:w="1872" w:type="dxa"/>
          </w:tcPr>
          <w:p w14:paraId="1BDE902B" w14:textId="18CD5827" w:rsidR="00201450" w:rsidRDefault="0073197B" w:rsidP="004D3EFF">
            <w:pPr>
              <w:widowControl w:val="0"/>
              <w:spacing w:before="40" w:after="40"/>
              <w:jc w:val="center"/>
              <w:rPr>
                <w:sz w:val="22"/>
                <w:szCs w:val="22"/>
              </w:rPr>
            </w:pPr>
            <w:r>
              <w:rPr>
                <w:sz w:val="22"/>
                <w:szCs w:val="22"/>
              </w:rPr>
              <w:t>4</w:t>
            </w:r>
          </w:p>
        </w:tc>
      </w:tr>
      <w:tr w:rsidR="00201450" w14:paraId="33D02EC0" w14:textId="77777777">
        <w:trPr>
          <w:cantSplit/>
          <w:jc w:val="center"/>
        </w:trPr>
        <w:tc>
          <w:tcPr>
            <w:tcW w:w="1386" w:type="dxa"/>
          </w:tcPr>
          <w:p w14:paraId="6C3B7E9C" w14:textId="77777777" w:rsidR="00201450" w:rsidRDefault="00201450">
            <w:pPr>
              <w:widowControl w:val="0"/>
              <w:spacing w:before="40" w:after="40"/>
              <w:jc w:val="center"/>
              <w:rPr>
                <w:sz w:val="22"/>
                <w:szCs w:val="22"/>
              </w:rPr>
            </w:pPr>
            <w:r>
              <w:rPr>
                <w:sz w:val="22"/>
                <w:szCs w:val="22"/>
              </w:rPr>
              <w:t>10</w:t>
            </w:r>
          </w:p>
        </w:tc>
        <w:tc>
          <w:tcPr>
            <w:tcW w:w="4950" w:type="dxa"/>
          </w:tcPr>
          <w:p w14:paraId="41752A52" w14:textId="77777777" w:rsidR="00201450" w:rsidRDefault="00201450">
            <w:pPr>
              <w:widowControl w:val="0"/>
              <w:spacing w:before="40" w:after="40"/>
              <w:ind w:left="144"/>
              <w:rPr>
                <w:sz w:val="22"/>
                <w:szCs w:val="22"/>
              </w:rPr>
            </w:pPr>
            <w:r>
              <w:rPr>
                <w:b/>
                <w:sz w:val="22"/>
                <w:szCs w:val="22"/>
              </w:rPr>
              <w:t>Kingsport Times News</w:t>
            </w:r>
            <w:r>
              <w:rPr>
                <w:sz w:val="22"/>
                <w:szCs w:val="22"/>
              </w:rPr>
              <w:t xml:space="preserve"> </w:t>
            </w:r>
            <w:r>
              <w:rPr>
                <w:sz w:val="22"/>
                <w:szCs w:val="22"/>
              </w:rPr>
              <w:br/>
              <w:t>fax to ATTN: Classifieds</w:t>
            </w:r>
            <w:r>
              <w:rPr>
                <w:sz w:val="22"/>
                <w:szCs w:val="22"/>
              </w:rPr>
              <w:br/>
              <w:t>423-392-1398</w:t>
            </w:r>
          </w:p>
        </w:tc>
        <w:tc>
          <w:tcPr>
            <w:tcW w:w="1800" w:type="dxa"/>
          </w:tcPr>
          <w:p w14:paraId="46E56B2C" w14:textId="77777777" w:rsidR="00201450" w:rsidRDefault="00201450">
            <w:pPr>
              <w:widowControl w:val="0"/>
              <w:spacing w:before="40" w:after="40"/>
              <w:jc w:val="center"/>
              <w:rPr>
                <w:sz w:val="22"/>
                <w:szCs w:val="22"/>
              </w:rPr>
            </w:pPr>
            <w:r>
              <w:rPr>
                <w:sz w:val="22"/>
                <w:szCs w:val="22"/>
              </w:rPr>
              <w:t>N</w:t>
            </w:r>
          </w:p>
        </w:tc>
        <w:tc>
          <w:tcPr>
            <w:tcW w:w="1872" w:type="dxa"/>
          </w:tcPr>
          <w:p w14:paraId="6A4D5996" w14:textId="77777777" w:rsidR="00A047B4" w:rsidRDefault="00A047B4">
            <w:pPr>
              <w:widowControl w:val="0"/>
              <w:spacing w:before="40" w:after="40"/>
              <w:jc w:val="center"/>
              <w:rPr>
                <w:sz w:val="22"/>
                <w:szCs w:val="22"/>
              </w:rPr>
            </w:pPr>
          </w:p>
          <w:p w14:paraId="3472D132" w14:textId="77777777" w:rsidR="00022A0D" w:rsidRDefault="00022A0D">
            <w:pPr>
              <w:widowControl w:val="0"/>
              <w:spacing w:before="40" w:after="40"/>
              <w:jc w:val="center"/>
              <w:rPr>
                <w:sz w:val="22"/>
                <w:szCs w:val="22"/>
              </w:rPr>
            </w:pPr>
            <w:r>
              <w:rPr>
                <w:sz w:val="22"/>
                <w:szCs w:val="22"/>
              </w:rPr>
              <w:t>0</w:t>
            </w:r>
          </w:p>
        </w:tc>
      </w:tr>
      <w:tr w:rsidR="00201450" w14:paraId="73A18753" w14:textId="77777777">
        <w:trPr>
          <w:cantSplit/>
          <w:jc w:val="center"/>
        </w:trPr>
        <w:tc>
          <w:tcPr>
            <w:tcW w:w="1386" w:type="dxa"/>
          </w:tcPr>
          <w:p w14:paraId="549E4F72" w14:textId="77777777" w:rsidR="00201450" w:rsidRDefault="00201450">
            <w:pPr>
              <w:widowControl w:val="0"/>
              <w:spacing w:before="40" w:after="40"/>
              <w:jc w:val="center"/>
              <w:rPr>
                <w:sz w:val="22"/>
                <w:szCs w:val="22"/>
              </w:rPr>
            </w:pPr>
            <w:r>
              <w:rPr>
                <w:sz w:val="22"/>
                <w:szCs w:val="22"/>
              </w:rPr>
              <w:t>11</w:t>
            </w:r>
          </w:p>
        </w:tc>
        <w:tc>
          <w:tcPr>
            <w:tcW w:w="4950" w:type="dxa"/>
          </w:tcPr>
          <w:p w14:paraId="585A9E22" w14:textId="77777777" w:rsidR="00201450" w:rsidRDefault="00201450">
            <w:pPr>
              <w:widowControl w:val="0"/>
              <w:spacing w:before="40" w:after="40"/>
              <w:ind w:left="144"/>
              <w:rPr>
                <w:sz w:val="22"/>
                <w:szCs w:val="22"/>
              </w:rPr>
            </w:pPr>
            <w:r>
              <w:rPr>
                <w:b/>
                <w:sz w:val="22"/>
                <w:szCs w:val="22"/>
              </w:rPr>
              <w:t xml:space="preserve">Media General </w:t>
            </w:r>
            <w:r>
              <w:rPr>
                <w:sz w:val="22"/>
                <w:szCs w:val="22"/>
              </w:rPr>
              <w:t>(</w:t>
            </w:r>
            <w:r>
              <w:rPr>
                <w:i/>
                <w:sz w:val="22"/>
                <w:szCs w:val="22"/>
              </w:rPr>
              <w:t>Bristol newspaper</w:t>
            </w:r>
            <w:r>
              <w:rPr>
                <w:sz w:val="22"/>
                <w:szCs w:val="22"/>
              </w:rPr>
              <w:t>)</w:t>
            </w:r>
          </w:p>
          <w:p w14:paraId="27715066" w14:textId="77777777" w:rsidR="00201450" w:rsidRDefault="00201450">
            <w:pPr>
              <w:widowControl w:val="0"/>
              <w:spacing w:before="40" w:after="40"/>
              <w:ind w:left="144"/>
              <w:rPr>
                <w:sz w:val="22"/>
                <w:szCs w:val="22"/>
              </w:rPr>
            </w:pPr>
            <w:r>
              <w:rPr>
                <w:sz w:val="22"/>
                <w:szCs w:val="22"/>
              </w:rPr>
              <w:t>fax to ATTN:  Classifieds</w:t>
            </w:r>
            <w:r>
              <w:rPr>
                <w:sz w:val="22"/>
                <w:szCs w:val="22"/>
              </w:rPr>
              <w:br/>
              <w:t>276-645-2527</w:t>
            </w:r>
          </w:p>
        </w:tc>
        <w:tc>
          <w:tcPr>
            <w:tcW w:w="1800" w:type="dxa"/>
          </w:tcPr>
          <w:p w14:paraId="41262EEC" w14:textId="77777777" w:rsidR="00201450" w:rsidRDefault="00201450">
            <w:pPr>
              <w:widowControl w:val="0"/>
              <w:spacing w:before="40" w:after="40"/>
              <w:jc w:val="center"/>
              <w:rPr>
                <w:sz w:val="22"/>
                <w:szCs w:val="22"/>
              </w:rPr>
            </w:pPr>
            <w:r>
              <w:rPr>
                <w:sz w:val="22"/>
                <w:szCs w:val="22"/>
              </w:rPr>
              <w:t>N</w:t>
            </w:r>
          </w:p>
        </w:tc>
        <w:tc>
          <w:tcPr>
            <w:tcW w:w="1872" w:type="dxa"/>
          </w:tcPr>
          <w:p w14:paraId="70E2F3B7" w14:textId="77777777" w:rsidR="00A047B4" w:rsidRDefault="00A047B4">
            <w:pPr>
              <w:widowControl w:val="0"/>
              <w:spacing w:before="40" w:after="40"/>
              <w:jc w:val="center"/>
              <w:rPr>
                <w:sz w:val="22"/>
                <w:szCs w:val="22"/>
              </w:rPr>
            </w:pPr>
          </w:p>
          <w:p w14:paraId="4DACA778" w14:textId="77777777" w:rsidR="00022A0D" w:rsidRDefault="00022A0D">
            <w:pPr>
              <w:widowControl w:val="0"/>
              <w:spacing w:before="40" w:after="40"/>
              <w:jc w:val="center"/>
              <w:rPr>
                <w:sz w:val="22"/>
                <w:szCs w:val="22"/>
              </w:rPr>
            </w:pPr>
            <w:r>
              <w:rPr>
                <w:sz w:val="22"/>
                <w:szCs w:val="22"/>
              </w:rPr>
              <w:t>0</w:t>
            </w:r>
          </w:p>
        </w:tc>
      </w:tr>
      <w:tr w:rsidR="00201450" w14:paraId="01E153F8" w14:textId="77777777">
        <w:trPr>
          <w:cantSplit/>
          <w:jc w:val="center"/>
        </w:trPr>
        <w:tc>
          <w:tcPr>
            <w:tcW w:w="1386" w:type="dxa"/>
          </w:tcPr>
          <w:p w14:paraId="16D1681A" w14:textId="77777777" w:rsidR="00201450" w:rsidRDefault="00201450">
            <w:pPr>
              <w:widowControl w:val="0"/>
              <w:spacing w:before="40" w:after="40"/>
              <w:jc w:val="center"/>
              <w:rPr>
                <w:sz w:val="22"/>
                <w:szCs w:val="22"/>
              </w:rPr>
            </w:pPr>
            <w:r>
              <w:rPr>
                <w:sz w:val="22"/>
                <w:szCs w:val="22"/>
              </w:rPr>
              <w:t>12</w:t>
            </w:r>
          </w:p>
        </w:tc>
        <w:tc>
          <w:tcPr>
            <w:tcW w:w="4950" w:type="dxa"/>
          </w:tcPr>
          <w:p w14:paraId="7A93651D" w14:textId="77777777" w:rsidR="00201450" w:rsidRDefault="00201450">
            <w:pPr>
              <w:widowControl w:val="0"/>
              <w:spacing w:before="40" w:after="40"/>
              <w:ind w:left="144"/>
              <w:rPr>
                <w:sz w:val="22"/>
                <w:szCs w:val="22"/>
              </w:rPr>
            </w:pPr>
            <w:r>
              <w:rPr>
                <w:b/>
                <w:sz w:val="22"/>
                <w:szCs w:val="22"/>
              </w:rPr>
              <w:t>Johnson City Press</w:t>
            </w:r>
            <w:r>
              <w:rPr>
                <w:sz w:val="22"/>
                <w:szCs w:val="22"/>
              </w:rPr>
              <w:t xml:space="preserve"> </w:t>
            </w:r>
            <w:r>
              <w:rPr>
                <w:sz w:val="22"/>
                <w:szCs w:val="22"/>
              </w:rPr>
              <w:br/>
              <w:t>fax to ATTN: Classifieds</w:t>
            </w:r>
            <w:r>
              <w:rPr>
                <w:sz w:val="22"/>
                <w:szCs w:val="22"/>
              </w:rPr>
              <w:br/>
              <w:t>423-929-9097</w:t>
            </w:r>
          </w:p>
        </w:tc>
        <w:tc>
          <w:tcPr>
            <w:tcW w:w="1800" w:type="dxa"/>
          </w:tcPr>
          <w:p w14:paraId="039B082B" w14:textId="77777777" w:rsidR="00201450" w:rsidRDefault="00201450">
            <w:pPr>
              <w:widowControl w:val="0"/>
              <w:spacing w:before="40" w:after="40"/>
              <w:jc w:val="center"/>
              <w:rPr>
                <w:sz w:val="22"/>
                <w:szCs w:val="22"/>
              </w:rPr>
            </w:pPr>
            <w:r>
              <w:rPr>
                <w:sz w:val="22"/>
                <w:szCs w:val="22"/>
              </w:rPr>
              <w:t>N</w:t>
            </w:r>
          </w:p>
        </w:tc>
        <w:tc>
          <w:tcPr>
            <w:tcW w:w="1872" w:type="dxa"/>
          </w:tcPr>
          <w:p w14:paraId="6D950C32" w14:textId="77777777" w:rsidR="00A047B4" w:rsidRDefault="00A047B4">
            <w:pPr>
              <w:widowControl w:val="0"/>
              <w:spacing w:before="40" w:after="40"/>
              <w:jc w:val="center"/>
              <w:rPr>
                <w:sz w:val="22"/>
                <w:szCs w:val="22"/>
              </w:rPr>
            </w:pPr>
          </w:p>
          <w:p w14:paraId="0A01CB4F" w14:textId="77777777" w:rsidR="00022A0D" w:rsidRDefault="00022A0D">
            <w:pPr>
              <w:widowControl w:val="0"/>
              <w:spacing w:before="40" w:after="40"/>
              <w:jc w:val="center"/>
              <w:rPr>
                <w:sz w:val="22"/>
                <w:szCs w:val="22"/>
              </w:rPr>
            </w:pPr>
            <w:r>
              <w:rPr>
                <w:sz w:val="22"/>
                <w:szCs w:val="22"/>
              </w:rPr>
              <w:t>0</w:t>
            </w:r>
          </w:p>
        </w:tc>
      </w:tr>
      <w:tr w:rsidR="00FE4591" w14:paraId="2E365EA1" w14:textId="77777777">
        <w:trPr>
          <w:cantSplit/>
          <w:jc w:val="center"/>
        </w:trPr>
        <w:tc>
          <w:tcPr>
            <w:tcW w:w="1386" w:type="dxa"/>
          </w:tcPr>
          <w:p w14:paraId="3C5F0266" w14:textId="77777777" w:rsidR="00FE4591" w:rsidRDefault="00FE4591">
            <w:pPr>
              <w:widowControl w:val="0"/>
              <w:spacing w:before="40" w:after="40"/>
              <w:jc w:val="center"/>
              <w:rPr>
                <w:sz w:val="22"/>
                <w:szCs w:val="22"/>
              </w:rPr>
            </w:pPr>
            <w:r>
              <w:rPr>
                <w:sz w:val="22"/>
                <w:szCs w:val="22"/>
              </w:rPr>
              <w:t>13</w:t>
            </w:r>
          </w:p>
        </w:tc>
        <w:tc>
          <w:tcPr>
            <w:tcW w:w="4950" w:type="dxa"/>
          </w:tcPr>
          <w:p w14:paraId="23EBCA77" w14:textId="77777777" w:rsidR="00FE4591" w:rsidRDefault="00983FA9" w:rsidP="00AD3F74">
            <w:pPr>
              <w:widowControl w:val="0"/>
              <w:spacing w:before="40" w:after="40"/>
              <w:ind w:left="144"/>
              <w:rPr>
                <w:b/>
                <w:sz w:val="22"/>
                <w:szCs w:val="22"/>
              </w:rPr>
            </w:pPr>
            <w:r>
              <w:rPr>
                <w:b/>
                <w:sz w:val="22"/>
                <w:szCs w:val="22"/>
              </w:rPr>
              <w:t>HRMDirect.com</w:t>
            </w:r>
          </w:p>
        </w:tc>
        <w:tc>
          <w:tcPr>
            <w:tcW w:w="1800" w:type="dxa"/>
          </w:tcPr>
          <w:p w14:paraId="27C305AF" w14:textId="77777777" w:rsidR="00FE4591" w:rsidRDefault="00FE4591">
            <w:pPr>
              <w:widowControl w:val="0"/>
              <w:spacing w:before="40" w:after="40"/>
              <w:jc w:val="center"/>
              <w:rPr>
                <w:sz w:val="22"/>
                <w:szCs w:val="22"/>
              </w:rPr>
            </w:pPr>
            <w:r>
              <w:rPr>
                <w:sz w:val="22"/>
                <w:szCs w:val="22"/>
              </w:rPr>
              <w:t>N</w:t>
            </w:r>
          </w:p>
        </w:tc>
        <w:tc>
          <w:tcPr>
            <w:tcW w:w="1872" w:type="dxa"/>
          </w:tcPr>
          <w:p w14:paraId="7FBDC4DD" w14:textId="14D71AF5" w:rsidR="00FE4591" w:rsidRDefault="0073197B">
            <w:pPr>
              <w:widowControl w:val="0"/>
              <w:spacing w:before="40" w:after="40"/>
              <w:jc w:val="center"/>
              <w:rPr>
                <w:sz w:val="22"/>
                <w:szCs w:val="22"/>
              </w:rPr>
            </w:pPr>
            <w:r>
              <w:rPr>
                <w:sz w:val="22"/>
                <w:szCs w:val="22"/>
              </w:rPr>
              <w:t>3</w:t>
            </w:r>
          </w:p>
        </w:tc>
      </w:tr>
      <w:tr w:rsidR="004B76BC" w14:paraId="2F8A2CD0" w14:textId="77777777">
        <w:trPr>
          <w:cantSplit/>
          <w:jc w:val="center"/>
        </w:trPr>
        <w:tc>
          <w:tcPr>
            <w:tcW w:w="1386" w:type="dxa"/>
          </w:tcPr>
          <w:p w14:paraId="76D90234" w14:textId="77777777" w:rsidR="004B76BC" w:rsidRDefault="004B76BC">
            <w:pPr>
              <w:widowControl w:val="0"/>
              <w:spacing w:before="40" w:after="40"/>
              <w:jc w:val="center"/>
              <w:rPr>
                <w:sz w:val="22"/>
                <w:szCs w:val="22"/>
              </w:rPr>
            </w:pPr>
            <w:r>
              <w:rPr>
                <w:sz w:val="22"/>
                <w:szCs w:val="22"/>
              </w:rPr>
              <w:t>14</w:t>
            </w:r>
          </w:p>
        </w:tc>
        <w:tc>
          <w:tcPr>
            <w:tcW w:w="4950" w:type="dxa"/>
          </w:tcPr>
          <w:p w14:paraId="7E367C2C" w14:textId="60565E74" w:rsidR="004B76BC" w:rsidRPr="00191647" w:rsidRDefault="00191647" w:rsidP="00AD3F74">
            <w:pPr>
              <w:widowControl w:val="0"/>
              <w:spacing w:before="40" w:after="40"/>
              <w:ind w:left="144"/>
              <w:rPr>
                <w:sz w:val="22"/>
                <w:szCs w:val="22"/>
              </w:rPr>
            </w:pPr>
            <w:r>
              <w:rPr>
                <w:b/>
                <w:sz w:val="22"/>
                <w:szCs w:val="22"/>
              </w:rPr>
              <w:t xml:space="preserve">Zip Recruiter </w:t>
            </w:r>
            <w:r>
              <w:rPr>
                <w:sz w:val="22"/>
                <w:szCs w:val="22"/>
              </w:rPr>
              <w:t>(</w:t>
            </w:r>
            <w:hyperlink r:id="rId8" w:history="1">
              <w:r w:rsidRPr="00886EA1">
                <w:rPr>
                  <w:rStyle w:val="Hyperlink"/>
                  <w:sz w:val="22"/>
                  <w:szCs w:val="22"/>
                </w:rPr>
                <w:t>www.ziprecruiter.com</w:t>
              </w:r>
            </w:hyperlink>
            <w:r>
              <w:rPr>
                <w:sz w:val="22"/>
                <w:szCs w:val="22"/>
              </w:rPr>
              <w:t>)</w:t>
            </w:r>
          </w:p>
        </w:tc>
        <w:tc>
          <w:tcPr>
            <w:tcW w:w="1800" w:type="dxa"/>
          </w:tcPr>
          <w:p w14:paraId="0B46AAC9" w14:textId="77777777" w:rsidR="004B76BC" w:rsidRDefault="00A047B4">
            <w:pPr>
              <w:widowControl w:val="0"/>
              <w:spacing w:before="40" w:after="40"/>
              <w:jc w:val="center"/>
              <w:rPr>
                <w:sz w:val="22"/>
                <w:szCs w:val="22"/>
              </w:rPr>
            </w:pPr>
            <w:r>
              <w:rPr>
                <w:sz w:val="22"/>
                <w:szCs w:val="22"/>
              </w:rPr>
              <w:t>N</w:t>
            </w:r>
          </w:p>
        </w:tc>
        <w:tc>
          <w:tcPr>
            <w:tcW w:w="1872" w:type="dxa"/>
          </w:tcPr>
          <w:p w14:paraId="31128BCE" w14:textId="77777777" w:rsidR="004B76BC" w:rsidRDefault="00022A0D">
            <w:pPr>
              <w:widowControl w:val="0"/>
              <w:spacing w:before="40" w:after="40"/>
              <w:jc w:val="center"/>
              <w:rPr>
                <w:sz w:val="22"/>
                <w:szCs w:val="22"/>
              </w:rPr>
            </w:pPr>
            <w:r>
              <w:rPr>
                <w:sz w:val="22"/>
                <w:szCs w:val="22"/>
              </w:rPr>
              <w:t>0</w:t>
            </w:r>
          </w:p>
        </w:tc>
      </w:tr>
      <w:tr w:rsidR="004B76BC" w14:paraId="23DEA6BC" w14:textId="77777777">
        <w:trPr>
          <w:cantSplit/>
          <w:jc w:val="center"/>
        </w:trPr>
        <w:tc>
          <w:tcPr>
            <w:tcW w:w="1386" w:type="dxa"/>
          </w:tcPr>
          <w:p w14:paraId="62E5EC45" w14:textId="77777777" w:rsidR="004B76BC" w:rsidRDefault="004B76BC">
            <w:pPr>
              <w:widowControl w:val="0"/>
              <w:spacing w:before="40" w:after="40"/>
              <w:jc w:val="center"/>
              <w:rPr>
                <w:sz w:val="22"/>
                <w:szCs w:val="22"/>
              </w:rPr>
            </w:pPr>
            <w:r>
              <w:rPr>
                <w:sz w:val="22"/>
                <w:szCs w:val="22"/>
              </w:rPr>
              <w:lastRenderedPageBreak/>
              <w:t>15</w:t>
            </w:r>
          </w:p>
        </w:tc>
        <w:tc>
          <w:tcPr>
            <w:tcW w:w="4950" w:type="dxa"/>
          </w:tcPr>
          <w:p w14:paraId="29A60290" w14:textId="77777777" w:rsidR="004B76BC" w:rsidRPr="004B76BC" w:rsidRDefault="004B76BC" w:rsidP="00AD3F74">
            <w:pPr>
              <w:widowControl w:val="0"/>
              <w:spacing w:before="40" w:after="40"/>
              <w:ind w:left="144"/>
              <w:rPr>
                <w:sz w:val="22"/>
                <w:szCs w:val="22"/>
              </w:rPr>
            </w:pPr>
            <w:r>
              <w:rPr>
                <w:b/>
                <w:sz w:val="22"/>
                <w:szCs w:val="22"/>
              </w:rPr>
              <w:t xml:space="preserve">Glass Door </w:t>
            </w:r>
            <w:r>
              <w:rPr>
                <w:sz w:val="22"/>
                <w:szCs w:val="22"/>
              </w:rPr>
              <w:t>(www.glassdoor.com)</w:t>
            </w:r>
          </w:p>
        </w:tc>
        <w:tc>
          <w:tcPr>
            <w:tcW w:w="1800" w:type="dxa"/>
          </w:tcPr>
          <w:p w14:paraId="60BD0C94" w14:textId="77777777" w:rsidR="004B76BC" w:rsidRDefault="00A047B4">
            <w:pPr>
              <w:widowControl w:val="0"/>
              <w:spacing w:before="40" w:after="40"/>
              <w:jc w:val="center"/>
              <w:rPr>
                <w:sz w:val="22"/>
                <w:szCs w:val="22"/>
              </w:rPr>
            </w:pPr>
            <w:r>
              <w:rPr>
                <w:sz w:val="22"/>
                <w:szCs w:val="22"/>
              </w:rPr>
              <w:t>N</w:t>
            </w:r>
          </w:p>
        </w:tc>
        <w:tc>
          <w:tcPr>
            <w:tcW w:w="1872" w:type="dxa"/>
          </w:tcPr>
          <w:p w14:paraId="4F98616E" w14:textId="77777777" w:rsidR="004B76BC" w:rsidRDefault="00022A0D">
            <w:pPr>
              <w:widowControl w:val="0"/>
              <w:spacing w:before="40" w:after="40"/>
              <w:jc w:val="center"/>
              <w:rPr>
                <w:sz w:val="22"/>
                <w:szCs w:val="22"/>
              </w:rPr>
            </w:pPr>
            <w:r>
              <w:rPr>
                <w:sz w:val="22"/>
                <w:szCs w:val="22"/>
              </w:rPr>
              <w:t>0</w:t>
            </w:r>
          </w:p>
        </w:tc>
      </w:tr>
      <w:tr w:rsidR="004B76BC" w14:paraId="14D5ADB9" w14:textId="77777777">
        <w:trPr>
          <w:cantSplit/>
          <w:jc w:val="center"/>
        </w:trPr>
        <w:tc>
          <w:tcPr>
            <w:tcW w:w="1386" w:type="dxa"/>
          </w:tcPr>
          <w:p w14:paraId="2FAF31BF" w14:textId="77777777" w:rsidR="004B76BC" w:rsidRDefault="00A047B4">
            <w:pPr>
              <w:widowControl w:val="0"/>
              <w:spacing w:before="40" w:after="40"/>
              <w:jc w:val="center"/>
              <w:rPr>
                <w:sz w:val="22"/>
                <w:szCs w:val="22"/>
              </w:rPr>
            </w:pPr>
            <w:r>
              <w:rPr>
                <w:sz w:val="22"/>
                <w:szCs w:val="22"/>
              </w:rPr>
              <w:t>16</w:t>
            </w:r>
          </w:p>
        </w:tc>
        <w:tc>
          <w:tcPr>
            <w:tcW w:w="4950" w:type="dxa"/>
          </w:tcPr>
          <w:p w14:paraId="6F142FBF" w14:textId="77777777" w:rsidR="004B76BC" w:rsidRPr="00A047B4" w:rsidRDefault="00A047B4" w:rsidP="00AD3F74">
            <w:pPr>
              <w:widowControl w:val="0"/>
              <w:spacing w:before="40" w:after="40"/>
              <w:ind w:left="144"/>
              <w:rPr>
                <w:sz w:val="22"/>
                <w:szCs w:val="22"/>
              </w:rPr>
            </w:pPr>
            <w:r>
              <w:rPr>
                <w:b/>
                <w:sz w:val="22"/>
                <w:szCs w:val="22"/>
              </w:rPr>
              <w:t xml:space="preserve">Link Up </w:t>
            </w:r>
            <w:r>
              <w:rPr>
                <w:sz w:val="22"/>
                <w:szCs w:val="22"/>
              </w:rPr>
              <w:t>(www.linkup.com)</w:t>
            </w:r>
          </w:p>
        </w:tc>
        <w:tc>
          <w:tcPr>
            <w:tcW w:w="1800" w:type="dxa"/>
          </w:tcPr>
          <w:p w14:paraId="74789789" w14:textId="77777777" w:rsidR="004B76BC" w:rsidRDefault="00A047B4">
            <w:pPr>
              <w:widowControl w:val="0"/>
              <w:spacing w:before="40" w:after="40"/>
              <w:jc w:val="center"/>
              <w:rPr>
                <w:sz w:val="22"/>
                <w:szCs w:val="22"/>
              </w:rPr>
            </w:pPr>
            <w:r>
              <w:rPr>
                <w:sz w:val="22"/>
                <w:szCs w:val="22"/>
              </w:rPr>
              <w:t>N</w:t>
            </w:r>
          </w:p>
        </w:tc>
        <w:tc>
          <w:tcPr>
            <w:tcW w:w="1872" w:type="dxa"/>
          </w:tcPr>
          <w:p w14:paraId="515A6B5D" w14:textId="77777777" w:rsidR="004B76BC" w:rsidRDefault="00022A0D">
            <w:pPr>
              <w:widowControl w:val="0"/>
              <w:spacing w:before="40" w:after="40"/>
              <w:jc w:val="center"/>
              <w:rPr>
                <w:sz w:val="22"/>
                <w:szCs w:val="22"/>
              </w:rPr>
            </w:pPr>
            <w:r>
              <w:rPr>
                <w:sz w:val="22"/>
                <w:szCs w:val="22"/>
              </w:rPr>
              <w:t>0</w:t>
            </w:r>
          </w:p>
        </w:tc>
      </w:tr>
      <w:tr w:rsidR="004B76BC" w14:paraId="06E856C5" w14:textId="77777777">
        <w:trPr>
          <w:cantSplit/>
          <w:jc w:val="center"/>
        </w:trPr>
        <w:tc>
          <w:tcPr>
            <w:tcW w:w="1386" w:type="dxa"/>
          </w:tcPr>
          <w:p w14:paraId="64764B00" w14:textId="77777777" w:rsidR="004B76BC" w:rsidRDefault="00A047B4">
            <w:pPr>
              <w:widowControl w:val="0"/>
              <w:spacing w:before="40" w:after="40"/>
              <w:jc w:val="center"/>
              <w:rPr>
                <w:sz w:val="22"/>
                <w:szCs w:val="22"/>
              </w:rPr>
            </w:pPr>
            <w:r>
              <w:rPr>
                <w:sz w:val="22"/>
                <w:szCs w:val="22"/>
              </w:rPr>
              <w:t>17</w:t>
            </w:r>
          </w:p>
        </w:tc>
        <w:tc>
          <w:tcPr>
            <w:tcW w:w="4950" w:type="dxa"/>
          </w:tcPr>
          <w:p w14:paraId="29283311" w14:textId="77777777" w:rsidR="004B76BC" w:rsidRPr="00A047B4" w:rsidRDefault="00A047B4" w:rsidP="00AD3F74">
            <w:pPr>
              <w:widowControl w:val="0"/>
              <w:spacing w:before="40" w:after="40"/>
              <w:ind w:left="144"/>
              <w:rPr>
                <w:sz w:val="22"/>
                <w:szCs w:val="22"/>
              </w:rPr>
            </w:pPr>
            <w:r>
              <w:rPr>
                <w:b/>
                <w:sz w:val="22"/>
                <w:szCs w:val="22"/>
              </w:rPr>
              <w:t xml:space="preserve">Indeed </w:t>
            </w:r>
            <w:r>
              <w:rPr>
                <w:sz w:val="22"/>
                <w:szCs w:val="22"/>
              </w:rPr>
              <w:t>(www.indeed.com)</w:t>
            </w:r>
          </w:p>
        </w:tc>
        <w:tc>
          <w:tcPr>
            <w:tcW w:w="1800" w:type="dxa"/>
          </w:tcPr>
          <w:p w14:paraId="063BD484" w14:textId="77777777" w:rsidR="004B76BC" w:rsidRDefault="00A047B4">
            <w:pPr>
              <w:widowControl w:val="0"/>
              <w:spacing w:before="40" w:after="40"/>
              <w:jc w:val="center"/>
              <w:rPr>
                <w:sz w:val="22"/>
                <w:szCs w:val="22"/>
              </w:rPr>
            </w:pPr>
            <w:r>
              <w:rPr>
                <w:sz w:val="22"/>
                <w:szCs w:val="22"/>
              </w:rPr>
              <w:t>N</w:t>
            </w:r>
          </w:p>
        </w:tc>
        <w:tc>
          <w:tcPr>
            <w:tcW w:w="1872" w:type="dxa"/>
          </w:tcPr>
          <w:p w14:paraId="40548E6A" w14:textId="77777777" w:rsidR="004B76BC" w:rsidRDefault="00022A0D">
            <w:pPr>
              <w:widowControl w:val="0"/>
              <w:spacing w:before="40" w:after="40"/>
              <w:jc w:val="center"/>
              <w:rPr>
                <w:sz w:val="22"/>
                <w:szCs w:val="22"/>
              </w:rPr>
            </w:pPr>
            <w:r>
              <w:rPr>
                <w:sz w:val="22"/>
                <w:szCs w:val="22"/>
              </w:rPr>
              <w:t>0</w:t>
            </w:r>
          </w:p>
        </w:tc>
      </w:tr>
      <w:tr w:rsidR="00201450" w14:paraId="1FF8F8E2" w14:textId="77777777">
        <w:trPr>
          <w:cantSplit/>
          <w:jc w:val="center"/>
        </w:trPr>
        <w:tc>
          <w:tcPr>
            <w:tcW w:w="1386" w:type="dxa"/>
          </w:tcPr>
          <w:p w14:paraId="1A558A60" w14:textId="77777777" w:rsidR="00201450" w:rsidRDefault="00FE4591" w:rsidP="00A047B4">
            <w:pPr>
              <w:widowControl w:val="0"/>
              <w:spacing w:before="40" w:after="40"/>
              <w:jc w:val="center"/>
              <w:rPr>
                <w:sz w:val="22"/>
                <w:szCs w:val="22"/>
              </w:rPr>
            </w:pPr>
            <w:r>
              <w:rPr>
                <w:sz w:val="22"/>
                <w:szCs w:val="22"/>
              </w:rPr>
              <w:t>1</w:t>
            </w:r>
            <w:r w:rsidR="00A047B4">
              <w:rPr>
                <w:sz w:val="22"/>
                <w:szCs w:val="22"/>
              </w:rPr>
              <w:t>8</w:t>
            </w:r>
          </w:p>
        </w:tc>
        <w:tc>
          <w:tcPr>
            <w:tcW w:w="4950" w:type="dxa"/>
          </w:tcPr>
          <w:p w14:paraId="5EAA514D" w14:textId="77777777" w:rsidR="00201450" w:rsidRDefault="00AD3F74" w:rsidP="00AD3F74">
            <w:pPr>
              <w:widowControl w:val="0"/>
              <w:spacing w:before="40" w:after="40"/>
              <w:ind w:left="144"/>
              <w:rPr>
                <w:i/>
                <w:sz w:val="22"/>
                <w:szCs w:val="22"/>
              </w:rPr>
            </w:pPr>
            <w:r>
              <w:rPr>
                <w:b/>
                <w:sz w:val="22"/>
                <w:szCs w:val="22"/>
              </w:rPr>
              <w:t>Referral</w:t>
            </w:r>
          </w:p>
        </w:tc>
        <w:tc>
          <w:tcPr>
            <w:tcW w:w="1800" w:type="dxa"/>
          </w:tcPr>
          <w:p w14:paraId="46FDDB4D" w14:textId="77777777" w:rsidR="00201450" w:rsidRDefault="00201450">
            <w:pPr>
              <w:widowControl w:val="0"/>
              <w:spacing w:before="40" w:after="40"/>
              <w:jc w:val="center"/>
              <w:rPr>
                <w:sz w:val="22"/>
                <w:szCs w:val="22"/>
              </w:rPr>
            </w:pPr>
            <w:r>
              <w:rPr>
                <w:sz w:val="22"/>
                <w:szCs w:val="22"/>
              </w:rPr>
              <w:t>N</w:t>
            </w:r>
          </w:p>
        </w:tc>
        <w:tc>
          <w:tcPr>
            <w:tcW w:w="1872" w:type="dxa"/>
          </w:tcPr>
          <w:p w14:paraId="13D2FB22" w14:textId="43B428F5" w:rsidR="00201450" w:rsidRDefault="0073197B">
            <w:pPr>
              <w:widowControl w:val="0"/>
              <w:spacing w:before="40" w:after="40"/>
              <w:jc w:val="center"/>
              <w:rPr>
                <w:sz w:val="22"/>
                <w:szCs w:val="22"/>
              </w:rPr>
            </w:pPr>
            <w:r>
              <w:rPr>
                <w:sz w:val="22"/>
                <w:szCs w:val="22"/>
              </w:rPr>
              <w:t>1</w:t>
            </w:r>
          </w:p>
        </w:tc>
      </w:tr>
      <w:tr w:rsidR="00CF7E76" w14:paraId="2753EC75" w14:textId="77777777">
        <w:trPr>
          <w:cantSplit/>
          <w:jc w:val="center"/>
        </w:trPr>
        <w:tc>
          <w:tcPr>
            <w:tcW w:w="1386" w:type="dxa"/>
          </w:tcPr>
          <w:p w14:paraId="7A4ECDBD" w14:textId="346A10B0" w:rsidR="00CF7E76" w:rsidRDefault="007E3B24" w:rsidP="00A047B4">
            <w:pPr>
              <w:widowControl w:val="0"/>
              <w:spacing w:before="40" w:after="40"/>
              <w:jc w:val="center"/>
              <w:rPr>
                <w:sz w:val="22"/>
                <w:szCs w:val="22"/>
              </w:rPr>
            </w:pPr>
            <w:r>
              <w:rPr>
                <w:sz w:val="22"/>
                <w:szCs w:val="22"/>
              </w:rPr>
              <w:t>19</w:t>
            </w:r>
          </w:p>
        </w:tc>
        <w:tc>
          <w:tcPr>
            <w:tcW w:w="4950" w:type="dxa"/>
          </w:tcPr>
          <w:p w14:paraId="3C37CD36" w14:textId="77777777" w:rsidR="00CF7E76" w:rsidRDefault="00CF7E76" w:rsidP="00AD3F74">
            <w:pPr>
              <w:widowControl w:val="0"/>
              <w:spacing w:before="40" w:after="40"/>
              <w:ind w:left="144"/>
              <w:rPr>
                <w:b/>
                <w:sz w:val="22"/>
                <w:szCs w:val="22"/>
              </w:rPr>
            </w:pPr>
            <w:r w:rsidRPr="00CF7E76">
              <w:rPr>
                <w:b/>
                <w:sz w:val="22"/>
                <w:szCs w:val="22"/>
              </w:rPr>
              <w:t>Jobs@hireveterans.com</w:t>
            </w:r>
          </w:p>
        </w:tc>
        <w:tc>
          <w:tcPr>
            <w:tcW w:w="1800" w:type="dxa"/>
          </w:tcPr>
          <w:p w14:paraId="43C86CB4" w14:textId="77777777" w:rsidR="00CF7E76" w:rsidRDefault="00A5445E">
            <w:pPr>
              <w:widowControl w:val="0"/>
              <w:spacing w:before="40" w:after="40"/>
              <w:jc w:val="center"/>
              <w:rPr>
                <w:sz w:val="22"/>
                <w:szCs w:val="22"/>
              </w:rPr>
            </w:pPr>
            <w:r>
              <w:rPr>
                <w:sz w:val="22"/>
                <w:szCs w:val="22"/>
              </w:rPr>
              <w:t>N</w:t>
            </w:r>
          </w:p>
        </w:tc>
        <w:tc>
          <w:tcPr>
            <w:tcW w:w="1872" w:type="dxa"/>
          </w:tcPr>
          <w:p w14:paraId="7AFF184B" w14:textId="77777777" w:rsidR="00CF7E76" w:rsidRDefault="00022A0D">
            <w:pPr>
              <w:widowControl w:val="0"/>
              <w:spacing w:before="40" w:after="40"/>
              <w:jc w:val="center"/>
              <w:rPr>
                <w:sz w:val="22"/>
                <w:szCs w:val="22"/>
              </w:rPr>
            </w:pPr>
            <w:r>
              <w:rPr>
                <w:sz w:val="22"/>
                <w:szCs w:val="22"/>
              </w:rPr>
              <w:t>0</w:t>
            </w:r>
          </w:p>
        </w:tc>
      </w:tr>
      <w:tr w:rsidR="00CF7E76" w14:paraId="22701F02" w14:textId="77777777">
        <w:trPr>
          <w:cantSplit/>
          <w:jc w:val="center"/>
        </w:trPr>
        <w:tc>
          <w:tcPr>
            <w:tcW w:w="1386" w:type="dxa"/>
          </w:tcPr>
          <w:p w14:paraId="59A31E0B" w14:textId="2DBDC293" w:rsidR="00CF7E76" w:rsidRDefault="00CF7E76" w:rsidP="00A047B4">
            <w:pPr>
              <w:widowControl w:val="0"/>
              <w:spacing w:before="40" w:after="40"/>
              <w:jc w:val="center"/>
              <w:rPr>
                <w:sz w:val="22"/>
                <w:szCs w:val="22"/>
              </w:rPr>
            </w:pPr>
            <w:r>
              <w:rPr>
                <w:sz w:val="22"/>
                <w:szCs w:val="22"/>
              </w:rPr>
              <w:t>2</w:t>
            </w:r>
            <w:r w:rsidR="007E3B24">
              <w:rPr>
                <w:sz w:val="22"/>
                <w:szCs w:val="22"/>
              </w:rPr>
              <w:t>0</w:t>
            </w:r>
          </w:p>
        </w:tc>
        <w:tc>
          <w:tcPr>
            <w:tcW w:w="4950" w:type="dxa"/>
          </w:tcPr>
          <w:p w14:paraId="61C46828" w14:textId="77777777" w:rsidR="00CF7E76" w:rsidRDefault="00A5445E" w:rsidP="00AD3F74">
            <w:pPr>
              <w:widowControl w:val="0"/>
              <w:spacing w:before="40" w:after="40"/>
              <w:ind w:left="144"/>
              <w:rPr>
                <w:b/>
                <w:sz w:val="22"/>
                <w:szCs w:val="22"/>
              </w:rPr>
            </w:pPr>
            <w:r>
              <w:rPr>
                <w:b/>
                <w:sz w:val="22"/>
                <w:szCs w:val="22"/>
              </w:rPr>
              <w:t>Tennessee Association of Broadcasters</w:t>
            </w:r>
          </w:p>
          <w:p w14:paraId="46DCB068" w14:textId="77777777" w:rsidR="00A5445E" w:rsidRPr="00A5445E" w:rsidRDefault="00A5445E" w:rsidP="00AD3F74">
            <w:pPr>
              <w:widowControl w:val="0"/>
              <w:spacing w:before="40" w:after="40"/>
              <w:ind w:left="144"/>
              <w:rPr>
                <w:sz w:val="22"/>
                <w:szCs w:val="22"/>
              </w:rPr>
            </w:pPr>
            <w:r w:rsidRPr="00A5445E">
              <w:rPr>
                <w:sz w:val="22"/>
                <w:szCs w:val="22"/>
              </w:rPr>
              <w:t>Tabtn.org</w:t>
            </w:r>
          </w:p>
        </w:tc>
        <w:tc>
          <w:tcPr>
            <w:tcW w:w="1800" w:type="dxa"/>
          </w:tcPr>
          <w:p w14:paraId="1B685283" w14:textId="77777777" w:rsidR="00CF7E76" w:rsidRDefault="00CF7E76">
            <w:pPr>
              <w:widowControl w:val="0"/>
              <w:spacing w:before="40" w:after="40"/>
              <w:jc w:val="center"/>
              <w:rPr>
                <w:sz w:val="22"/>
                <w:szCs w:val="22"/>
              </w:rPr>
            </w:pPr>
          </w:p>
          <w:p w14:paraId="0C321F12" w14:textId="77777777" w:rsidR="00A5445E" w:rsidRDefault="00A5445E">
            <w:pPr>
              <w:widowControl w:val="0"/>
              <w:spacing w:before="40" w:after="40"/>
              <w:jc w:val="center"/>
              <w:rPr>
                <w:sz w:val="22"/>
                <w:szCs w:val="22"/>
              </w:rPr>
            </w:pPr>
            <w:r>
              <w:rPr>
                <w:sz w:val="22"/>
                <w:szCs w:val="22"/>
              </w:rPr>
              <w:t>N</w:t>
            </w:r>
          </w:p>
        </w:tc>
        <w:tc>
          <w:tcPr>
            <w:tcW w:w="1872" w:type="dxa"/>
          </w:tcPr>
          <w:p w14:paraId="79DEA0D8" w14:textId="77777777" w:rsidR="00CF7E76" w:rsidRDefault="00CF7E76">
            <w:pPr>
              <w:widowControl w:val="0"/>
              <w:spacing w:before="40" w:after="40"/>
              <w:jc w:val="center"/>
              <w:rPr>
                <w:sz w:val="22"/>
                <w:szCs w:val="22"/>
              </w:rPr>
            </w:pPr>
          </w:p>
          <w:p w14:paraId="6CCD7E38" w14:textId="77777777" w:rsidR="00022A0D" w:rsidRDefault="00022A0D">
            <w:pPr>
              <w:widowControl w:val="0"/>
              <w:spacing w:before="40" w:after="40"/>
              <w:jc w:val="center"/>
              <w:rPr>
                <w:sz w:val="22"/>
                <w:szCs w:val="22"/>
              </w:rPr>
            </w:pPr>
            <w:r>
              <w:rPr>
                <w:sz w:val="22"/>
                <w:szCs w:val="22"/>
              </w:rPr>
              <w:t>0</w:t>
            </w:r>
          </w:p>
        </w:tc>
      </w:tr>
      <w:tr w:rsidR="00CF7E76" w14:paraId="1C551688" w14:textId="77777777">
        <w:trPr>
          <w:cantSplit/>
          <w:jc w:val="center"/>
        </w:trPr>
        <w:tc>
          <w:tcPr>
            <w:tcW w:w="1386" w:type="dxa"/>
          </w:tcPr>
          <w:p w14:paraId="42626286" w14:textId="601ADC56" w:rsidR="00CF7E76" w:rsidRDefault="00CF7E76" w:rsidP="00A047B4">
            <w:pPr>
              <w:widowControl w:val="0"/>
              <w:spacing w:before="40" w:after="40"/>
              <w:jc w:val="center"/>
              <w:rPr>
                <w:sz w:val="22"/>
                <w:szCs w:val="22"/>
              </w:rPr>
            </w:pPr>
            <w:r>
              <w:rPr>
                <w:sz w:val="22"/>
                <w:szCs w:val="22"/>
              </w:rPr>
              <w:t>2</w:t>
            </w:r>
            <w:r w:rsidR="007E3B24">
              <w:rPr>
                <w:sz w:val="22"/>
                <w:szCs w:val="22"/>
              </w:rPr>
              <w:t>1</w:t>
            </w:r>
          </w:p>
        </w:tc>
        <w:tc>
          <w:tcPr>
            <w:tcW w:w="4950" w:type="dxa"/>
          </w:tcPr>
          <w:p w14:paraId="536A7D81" w14:textId="77777777" w:rsidR="00CF7E76" w:rsidRDefault="00A5445E" w:rsidP="00AD3F74">
            <w:pPr>
              <w:widowControl w:val="0"/>
              <w:spacing w:before="40" w:after="40"/>
              <w:ind w:left="144"/>
              <w:rPr>
                <w:b/>
                <w:sz w:val="22"/>
                <w:szCs w:val="22"/>
              </w:rPr>
            </w:pPr>
            <w:r>
              <w:rPr>
                <w:b/>
                <w:sz w:val="22"/>
                <w:szCs w:val="22"/>
              </w:rPr>
              <w:t>Society of Broadcast Engineers</w:t>
            </w:r>
          </w:p>
          <w:p w14:paraId="375D9B00" w14:textId="77777777" w:rsidR="00A5445E" w:rsidRPr="00A5445E" w:rsidRDefault="00A5445E" w:rsidP="00AD3F74">
            <w:pPr>
              <w:widowControl w:val="0"/>
              <w:spacing w:before="40" w:after="40"/>
              <w:ind w:left="144"/>
              <w:rPr>
                <w:sz w:val="22"/>
                <w:szCs w:val="22"/>
              </w:rPr>
            </w:pPr>
            <w:r>
              <w:rPr>
                <w:sz w:val="22"/>
                <w:szCs w:val="22"/>
              </w:rPr>
              <w:t>sbe.org</w:t>
            </w:r>
          </w:p>
        </w:tc>
        <w:tc>
          <w:tcPr>
            <w:tcW w:w="1800" w:type="dxa"/>
          </w:tcPr>
          <w:p w14:paraId="1D102060" w14:textId="77777777" w:rsidR="00CF7E76" w:rsidRDefault="00CF7E76">
            <w:pPr>
              <w:widowControl w:val="0"/>
              <w:spacing w:before="40" w:after="40"/>
              <w:jc w:val="center"/>
              <w:rPr>
                <w:sz w:val="22"/>
                <w:szCs w:val="22"/>
              </w:rPr>
            </w:pPr>
          </w:p>
          <w:p w14:paraId="0EB6C065" w14:textId="77777777" w:rsidR="00A5445E" w:rsidRDefault="00A5445E">
            <w:pPr>
              <w:widowControl w:val="0"/>
              <w:spacing w:before="40" w:after="40"/>
              <w:jc w:val="center"/>
              <w:rPr>
                <w:sz w:val="22"/>
                <w:szCs w:val="22"/>
              </w:rPr>
            </w:pPr>
            <w:r>
              <w:rPr>
                <w:sz w:val="22"/>
                <w:szCs w:val="22"/>
              </w:rPr>
              <w:t>N</w:t>
            </w:r>
          </w:p>
        </w:tc>
        <w:tc>
          <w:tcPr>
            <w:tcW w:w="1872" w:type="dxa"/>
          </w:tcPr>
          <w:p w14:paraId="13FF9B0A" w14:textId="77777777" w:rsidR="00CF7E76" w:rsidRDefault="00CF7E76">
            <w:pPr>
              <w:widowControl w:val="0"/>
              <w:spacing w:before="40" w:after="40"/>
              <w:jc w:val="center"/>
              <w:rPr>
                <w:sz w:val="22"/>
                <w:szCs w:val="22"/>
              </w:rPr>
            </w:pPr>
          </w:p>
          <w:p w14:paraId="4FEB98E3" w14:textId="5A9AFBDA" w:rsidR="00A5445E" w:rsidRDefault="0073197B">
            <w:pPr>
              <w:widowControl w:val="0"/>
              <w:spacing w:before="40" w:after="40"/>
              <w:jc w:val="center"/>
              <w:rPr>
                <w:sz w:val="22"/>
                <w:szCs w:val="22"/>
              </w:rPr>
            </w:pPr>
            <w:r>
              <w:rPr>
                <w:sz w:val="22"/>
                <w:szCs w:val="22"/>
              </w:rPr>
              <w:t>0</w:t>
            </w:r>
          </w:p>
        </w:tc>
      </w:tr>
      <w:tr w:rsidR="00F03546" w14:paraId="566725D1" w14:textId="77777777">
        <w:trPr>
          <w:cantSplit/>
          <w:jc w:val="center"/>
        </w:trPr>
        <w:tc>
          <w:tcPr>
            <w:tcW w:w="1386" w:type="dxa"/>
          </w:tcPr>
          <w:p w14:paraId="1D698724" w14:textId="3A7CA729" w:rsidR="00F03546" w:rsidRDefault="00F03546" w:rsidP="00A047B4">
            <w:pPr>
              <w:widowControl w:val="0"/>
              <w:spacing w:before="40" w:after="40"/>
              <w:jc w:val="center"/>
              <w:rPr>
                <w:sz w:val="22"/>
                <w:szCs w:val="22"/>
              </w:rPr>
            </w:pPr>
            <w:r>
              <w:rPr>
                <w:sz w:val="22"/>
                <w:szCs w:val="22"/>
              </w:rPr>
              <w:t>22</w:t>
            </w:r>
          </w:p>
        </w:tc>
        <w:tc>
          <w:tcPr>
            <w:tcW w:w="4950" w:type="dxa"/>
          </w:tcPr>
          <w:p w14:paraId="50E4EDAD" w14:textId="77777777" w:rsidR="00F03546" w:rsidRDefault="00F03546" w:rsidP="00AD3F74">
            <w:pPr>
              <w:widowControl w:val="0"/>
              <w:spacing w:before="40" w:after="40"/>
              <w:ind w:left="144"/>
              <w:rPr>
                <w:b/>
                <w:sz w:val="22"/>
                <w:szCs w:val="22"/>
              </w:rPr>
            </w:pPr>
            <w:r>
              <w:rPr>
                <w:b/>
                <w:sz w:val="22"/>
                <w:szCs w:val="22"/>
              </w:rPr>
              <w:t>Tusculum College</w:t>
            </w:r>
          </w:p>
          <w:p w14:paraId="74723875" w14:textId="01AA84AF" w:rsidR="00F03546" w:rsidRPr="00F03546" w:rsidRDefault="00F03546" w:rsidP="00AD3F74">
            <w:pPr>
              <w:widowControl w:val="0"/>
              <w:spacing w:before="40" w:after="40"/>
              <w:ind w:left="144"/>
              <w:rPr>
                <w:sz w:val="22"/>
                <w:szCs w:val="22"/>
              </w:rPr>
            </w:pPr>
            <w:r>
              <w:rPr>
                <w:sz w:val="22"/>
                <w:szCs w:val="22"/>
              </w:rPr>
              <w:t>On line at collegecentral.com</w:t>
            </w:r>
          </w:p>
        </w:tc>
        <w:tc>
          <w:tcPr>
            <w:tcW w:w="1800" w:type="dxa"/>
          </w:tcPr>
          <w:p w14:paraId="6DD61FF9" w14:textId="77777777" w:rsidR="00F03546" w:rsidRDefault="00F03546">
            <w:pPr>
              <w:widowControl w:val="0"/>
              <w:spacing w:before="40" w:after="40"/>
              <w:jc w:val="center"/>
              <w:rPr>
                <w:sz w:val="22"/>
                <w:szCs w:val="22"/>
              </w:rPr>
            </w:pPr>
          </w:p>
          <w:p w14:paraId="5CECCC2D" w14:textId="4A957CDF" w:rsidR="00F03546" w:rsidRDefault="00F03546">
            <w:pPr>
              <w:widowControl w:val="0"/>
              <w:spacing w:before="40" w:after="40"/>
              <w:jc w:val="center"/>
              <w:rPr>
                <w:sz w:val="22"/>
                <w:szCs w:val="22"/>
              </w:rPr>
            </w:pPr>
            <w:r>
              <w:rPr>
                <w:sz w:val="22"/>
                <w:szCs w:val="22"/>
              </w:rPr>
              <w:t>N</w:t>
            </w:r>
          </w:p>
        </w:tc>
        <w:tc>
          <w:tcPr>
            <w:tcW w:w="1872" w:type="dxa"/>
          </w:tcPr>
          <w:p w14:paraId="49FB817C" w14:textId="77777777" w:rsidR="00F03546" w:rsidRDefault="00F03546">
            <w:pPr>
              <w:widowControl w:val="0"/>
              <w:spacing w:before="40" w:after="40"/>
              <w:jc w:val="center"/>
              <w:rPr>
                <w:sz w:val="22"/>
                <w:szCs w:val="22"/>
              </w:rPr>
            </w:pPr>
          </w:p>
          <w:p w14:paraId="0361B4F1" w14:textId="50A3606A" w:rsidR="00F03546" w:rsidRDefault="00F03546">
            <w:pPr>
              <w:widowControl w:val="0"/>
              <w:spacing w:before="40" w:after="40"/>
              <w:jc w:val="center"/>
              <w:rPr>
                <w:sz w:val="22"/>
                <w:szCs w:val="22"/>
              </w:rPr>
            </w:pPr>
            <w:r>
              <w:rPr>
                <w:sz w:val="22"/>
                <w:szCs w:val="22"/>
              </w:rPr>
              <w:t>0</w:t>
            </w:r>
          </w:p>
        </w:tc>
      </w:tr>
      <w:tr w:rsidR="00F03546" w14:paraId="52441C75" w14:textId="77777777">
        <w:trPr>
          <w:cantSplit/>
          <w:jc w:val="center"/>
        </w:trPr>
        <w:tc>
          <w:tcPr>
            <w:tcW w:w="1386" w:type="dxa"/>
          </w:tcPr>
          <w:p w14:paraId="0E84227B" w14:textId="4E3B2AFD" w:rsidR="00F03546" w:rsidRDefault="00F03546" w:rsidP="00A047B4">
            <w:pPr>
              <w:widowControl w:val="0"/>
              <w:spacing w:before="40" w:after="40"/>
              <w:jc w:val="center"/>
              <w:rPr>
                <w:sz w:val="22"/>
                <w:szCs w:val="22"/>
              </w:rPr>
            </w:pPr>
            <w:r>
              <w:rPr>
                <w:sz w:val="22"/>
                <w:szCs w:val="22"/>
              </w:rPr>
              <w:t>23</w:t>
            </w:r>
          </w:p>
        </w:tc>
        <w:tc>
          <w:tcPr>
            <w:tcW w:w="4950" w:type="dxa"/>
          </w:tcPr>
          <w:p w14:paraId="1378CBCE" w14:textId="77777777" w:rsidR="00F03546" w:rsidRDefault="00F03546" w:rsidP="00AD3F74">
            <w:pPr>
              <w:widowControl w:val="0"/>
              <w:spacing w:before="40" w:after="40"/>
              <w:ind w:left="144"/>
              <w:rPr>
                <w:b/>
                <w:sz w:val="22"/>
                <w:szCs w:val="22"/>
              </w:rPr>
            </w:pPr>
            <w:r>
              <w:rPr>
                <w:b/>
                <w:sz w:val="22"/>
                <w:szCs w:val="22"/>
              </w:rPr>
              <w:t>King University</w:t>
            </w:r>
          </w:p>
          <w:p w14:paraId="7E2B8692" w14:textId="5FA05343" w:rsidR="00F03546" w:rsidRPr="00F03546" w:rsidRDefault="00191647" w:rsidP="00AD3F74">
            <w:pPr>
              <w:widowControl w:val="0"/>
              <w:spacing w:before="40" w:after="40"/>
              <w:ind w:left="144"/>
              <w:rPr>
                <w:sz w:val="22"/>
                <w:szCs w:val="22"/>
              </w:rPr>
            </w:pPr>
            <w:hyperlink r:id="rId9" w:history="1">
              <w:r w:rsidR="00F03546" w:rsidRPr="006E12AB">
                <w:rPr>
                  <w:rStyle w:val="Hyperlink"/>
                  <w:sz w:val="22"/>
                  <w:szCs w:val="22"/>
                </w:rPr>
                <w:t>flgreen@king.edu</w:t>
              </w:r>
            </w:hyperlink>
          </w:p>
        </w:tc>
        <w:tc>
          <w:tcPr>
            <w:tcW w:w="1800" w:type="dxa"/>
          </w:tcPr>
          <w:p w14:paraId="38420B6D" w14:textId="77777777" w:rsidR="00F03546" w:rsidRDefault="00F03546">
            <w:pPr>
              <w:widowControl w:val="0"/>
              <w:spacing w:before="40" w:after="40"/>
              <w:jc w:val="center"/>
              <w:rPr>
                <w:sz w:val="22"/>
                <w:szCs w:val="22"/>
              </w:rPr>
            </w:pPr>
          </w:p>
          <w:p w14:paraId="66D69097" w14:textId="58BD2392" w:rsidR="00F03546" w:rsidRDefault="00F03546">
            <w:pPr>
              <w:widowControl w:val="0"/>
              <w:spacing w:before="40" w:after="40"/>
              <w:jc w:val="center"/>
              <w:rPr>
                <w:sz w:val="22"/>
                <w:szCs w:val="22"/>
              </w:rPr>
            </w:pPr>
            <w:r>
              <w:rPr>
                <w:sz w:val="22"/>
                <w:szCs w:val="22"/>
              </w:rPr>
              <w:t>N</w:t>
            </w:r>
          </w:p>
        </w:tc>
        <w:tc>
          <w:tcPr>
            <w:tcW w:w="1872" w:type="dxa"/>
          </w:tcPr>
          <w:p w14:paraId="0D54B8AB" w14:textId="77777777" w:rsidR="00F03546" w:rsidRDefault="00F03546">
            <w:pPr>
              <w:widowControl w:val="0"/>
              <w:spacing w:before="40" w:after="40"/>
              <w:jc w:val="center"/>
              <w:rPr>
                <w:sz w:val="22"/>
                <w:szCs w:val="22"/>
              </w:rPr>
            </w:pPr>
          </w:p>
          <w:p w14:paraId="5075CCF1" w14:textId="063D3664" w:rsidR="00F03546" w:rsidRDefault="00F03546">
            <w:pPr>
              <w:widowControl w:val="0"/>
              <w:spacing w:before="40" w:after="40"/>
              <w:jc w:val="center"/>
              <w:rPr>
                <w:sz w:val="22"/>
                <w:szCs w:val="22"/>
              </w:rPr>
            </w:pPr>
            <w:r>
              <w:rPr>
                <w:sz w:val="22"/>
                <w:szCs w:val="22"/>
              </w:rPr>
              <w:t>0</w:t>
            </w:r>
          </w:p>
        </w:tc>
      </w:tr>
      <w:tr w:rsidR="00191647" w14:paraId="120E9FEC" w14:textId="77777777">
        <w:trPr>
          <w:cantSplit/>
          <w:jc w:val="center"/>
        </w:trPr>
        <w:tc>
          <w:tcPr>
            <w:tcW w:w="1386" w:type="dxa"/>
          </w:tcPr>
          <w:p w14:paraId="0EC0ACB6" w14:textId="3A08751B" w:rsidR="00191647" w:rsidRDefault="00191647" w:rsidP="00A047B4">
            <w:pPr>
              <w:widowControl w:val="0"/>
              <w:spacing w:before="40" w:after="40"/>
              <w:jc w:val="center"/>
              <w:rPr>
                <w:sz w:val="22"/>
                <w:szCs w:val="22"/>
              </w:rPr>
            </w:pPr>
            <w:r>
              <w:rPr>
                <w:sz w:val="22"/>
                <w:szCs w:val="22"/>
              </w:rPr>
              <w:t>24</w:t>
            </w:r>
          </w:p>
        </w:tc>
        <w:tc>
          <w:tcPr>
            <w:tcW w:w="4950" w:type="dxa"/>
          </w:tcPr>
          <w:p w14:paraId="10AE8482" w14:textId="3847315C" w:rsidR="00191647" w:rsidRDefault="00191647" w:rsidP="00AD3F74">
            <w:pPr>
              <w:widowControl w:val="0"/>
              <w:spacing w:before="40" w:after="40"/>
              <w:ind w:left="144"/>
              <w:rPr>
                <w:b/>
                <w:sz w:val="22"/>
                <w:szCs w:val="22"/>
              </w:rPr>
            </w:pPr>
            <w:proofErr w:type="spellStart"/>
            <w:r>
              <w:rPr>
                <w:b/>
                <w:sz w:val="22"/>
                <w:szCs w:val="22"/>
              </w:rPr>
              <w:t>LinkUp</w:t>
            </w:r>
            <w:proofErr w:type="spellEnd"/>
            <w:r>
              <w:rPr>
                <w:b/>
                <w:sz w:val="22"/>
                <w:szCs w:val="22"/>
              </w:rPr>
              <w:t xml:space="preserve"> </w:t>
            </w:r>
            <w:r w:rsidRPr="00191647">
              <w:rPr>
                <w:sz w:val="22"/>
                <w:szCs w:val="22"/>
              </w:rPr>
              <w:t>(www.linkup.com)</w:t>
            </w:r>
          </w:p>
        </w:tc>
        <w:tc>
          <w:tcPr>
            <w:tcW w:w="1800" w:type="dxa"/>
          </w:tcPr>
          <w:p w14:paraId="121E2028" w14:textId="1E3D5AE9" w:rsidR="00191647" w:rsidRDefault="00191647">
            <w:pPr>
              <w:widowControl w:val="0"/>
              <w:spacing w:before="40" w:after="40"/>
              <w:jc w:val="center"/>
              <w:rPr>
                <w:sz w:val="22"/>
                <w:szCs w:val="22"/>
              </w:rPr>
            </w:pPr>
            <w:r>
              <w:rPr>
                <w:sz w:val="22"/>
                <w:szCs w:val="22"/>
              </w:rPr>
              <w:t>N</w:t>
            </w:r>
          </w:p>
        </w:tc>
        <w:tc>
          <w:tcPr>
            <w:tcW w:w="1872" w:type="dxa"/>
          </w:tcPr>
          <w:p w14:paraId="28C46976" w14:textId="1978263C" w:rsidR="00191647" w:rsidRDefault="00191647" w:rsidP="00191647">
            <w:pPr>
              <w:widowControl w:val="0"/>
              <w:spacing w:before="40" w:after="40"/>
              <w:jc w:val="center"/>
              <w:rPr>
                <w:sz w:val="22"/>
                <w:szCs w:val="22"/>
              </w:rPr>
            </w:pPr>
            <w:r>
              <w:rPr>
                <w:sz w:val="22"/>
                <w:szCs w:val="22"/>
              </w:rPr>
              <w:t>0</w:t>
            </w:r>
          </w:p>
        </w:tc>
      </w:tr>
      <w:tr w:rsidR="00191647" w14:paraId="6207410A" w14:textId="77777777">
        <w:trPr>
          <w:cantSplit/>
          <w:jc w:val="center"/>
        </w:trPr>
        <w:tc>
          <w:tcPr>
            <w:tcW w:w="1386" w:type="dxa"/>
          </w:tcPr>
          <w:p w14:paraId="489C5DBF" w14:textId="3BC44283" w:rsidR="00191647" w:rsidRDefault="00191647" w:rsidP="00A047B4">
            <w:pPr>
              <w:widowControl w:val="0"/>
              <w:spacing w:before="40" w:after="40"/>
              <w:jc w:val="center"/>
              <w:rPr>
                <w:sz w:val="22"/>
                <w:szCs w:val="22"/>
              </w:rPr>
            </w:pPr>
            <w:r>
              <w:rPr>
                <w:sz w:val="22"/>
                <w:szCs w:val="22"/>
              </w:rPr>
              <w:t>25</w:t>
            </w:r>
          </w:p>
        </w:tc>
        <w:tc>
          <w:tcPr>
            <w:tcW w:w="4950" w:type="dxa"/>
          </w:tcPr>
          <w:p w14:paraId="31C54BE5" w14:textId="53698321" w:rsidR="00191647" w:rsidRPr="00191647" w:rsidRDefault="00191647" w:rsidP="00AD3F74">
            <w:pPr>
              <w:widowControl w:val="0"/>
              <w:spacing w:before="40" w:after="40"/>
              <w:ind w:left="144"/>
              <w:rPr>
                <w:sz w:val="22"/>
                <w:szCs w:val="22"/>
              </w:rPr>
            </w:pPr>
            <w:r>
              <w:rPr>
                <w:b/>
                <w:sz w:val="22"/>
                <w:szCs w:val="22"/>
              </w:rPr>
              <w:t xml:space="preserve">Monster </w:t>
            </w:r>
            <w:r>
              <w:rPr>
                <w:sz w:val="22"/>
                <w:szCs w:val="22"/>
              </w:rPr>
              <w:t>(</w:t>
            </w:r>
            <w:hyperlink r:id="rId10" w:history="1">
              <w:r w:rsidRPr="00886EA1">
                <w:rPr>
                  <w:rStyle w:val="Hyperlink"/>
                  <w:sz w:val="22"/>
                  <w:szCs w:val="22"/>
                </w:rPr>
                <w:t>www.monster.com</w:t>
              </w:r>
            </w:hyperlink>
            <w:r>
              <w:rPr>
                <w:sz w:val="22"/>
                <w:szCs w:val="22"/>
              </w:rPr>
              <w:t>)</w:t>
            </w:r>
          </w:p>
        </w:tc>
        <w:tc>
          <w:tcPr>
            <w:tcW w:w="1800" w:type="dxa"/>
          </w:tcPr>
          <w:p w14:paraId="78FD4C0E" w14:textId="11D86108" w:rsidR="00191647" w:rsidRDefault="00191647">
            <w:pPr>
              <w:widowControl w:val="0"/>
              <w:spacing w:before="40" w:after="40"/>
              <w:jc w:val="center"/>
              <w:rPr>
                <w:sz w:val="22"/>
                <w:szCs w:val="22"/>
              </w:rPr>
            </w:pPr>
            <w:r>
              <w:rPr>
                <w:sz w:val="22"/>
                <w:szCs w:val="22"/>
              </w:rPr>
              <w:t>N</w:t>
            </w:r>
          </w:p>
        </w:tc>
        <w:tc>
          <w:tcPr>
            <w:tcW w:w="1872" w:type="dxa"/>
          </w:tcPr>
          <w:p w14:paraId="285BBA4F" w14:textId="350F33CB" w:rsidR="00191647" w:rsidRDefault="00191647">
            <w:pPr>
              <w:widowControl w:val="0"/>
              <w:spacing w:before="40" w:after="40"/>
              <w:jc w:val="center"/>
              <w:rPr>
                <w:sz w:val="22"/>
                <w:szCs w:val="22"/>
              </w:rPr>
            </w:pPr>
            <w:r>
              <w:rPr>
                <w:sz w:val="22"/>
                <w:szCs w:val="22"/>
              </w:rPr>
              <w:t>0</w:t>
            </w:r>
          </w:p>
        </w:tc>
      </w:tr>
      <w:tr w:rsidR="00201450" w14:paraId="71728BBB" w14:textId="77777777">
        <w:trPr>
          <w:cantSplit/>
          <w:jc w:val="center"/>
        </w:trPr>
        <w:tc>
          <w:tcPr>
            <w:tcW w:w="8136" w:type="dxa"/>
            <w:gridSpan w:val="3"/>
            <w:tcBorders>
              <w:left w:val="nil"/>
              <w:bottom w:val="nil"/>
            </w:tcBorders>
          </w:tcPr>
          <w:p w14:paraId="074E1FA0" w14:textId="77777777" w:rsidR="00201450" w:rsidRDefault="00201450">
            <w:pPr>
              <w:widowControl w:val="0"/>
              <w:spacing w:before="40" w:after="40"/>
              <w:jc w:val="right"/>
              <w:rPr>
                <w:b/>
                <w:bCs/>
                <w:sz w:val="22"/>
                <w:szCs w:val="22"/>
              </w:rPr>
            </w:pPr>
            <w:r>
              <w:rPr>
                <w:b/>
                <w:bCs/>
                <w:sz w:val="22"/>
                <w:szCs w:val="22"/>
              </w:rPr>
              <w:t xml:space="preserve">TOTAL INTERVIEWEES OVER REPORTING PERIOD       </w:t>
            </w:r>
          </w:p>
        </w:tc>
        <w:tc>
          <w:tcPr>
            <w:tcW w:w="1872" w:type="dxa"/>
          </w:tcPr>
          <w:p w14:paraId="5B1FE3C9" w14:textId="6BA75B76" w:rsidR="00201450" w:rsidRDefault="0073197B">
            <w:pPr>
              <w:widowControl w:val="0"/>
              <w:spacing w:before="40" w:after="40"/>
              <w:jc w:val="center"/>
              <w:rPr>
                <w:sz w:val="22"/>
                <w:szCs w:val="22"/>
              </w:rPr>
            </w:pPr>
            <w:r>
              <w:rPr>
                <w:sz w:val="22"/>
                <w:szCs w:val="22"/>
              </w:rPr>
              <w:t>9</w:t>
            </w:r>
          </w:p>
        </w:tc>
      </w:tr>
    </w:tbl>
    <w:p w14:paraId="52676C7C" w14:textId="77777777" w:rsidR="00201450" w:rsidRDefault="00201450">
      <w:pPr>
        <w:pStyle w:val="Header"/>
        <w:widowControl w:val="0"/>
        <w:numPr>
          <w:ilvl w:val="2"/>
          <w:numId w:val="0"/>
        </w:numPr>
        <w:spacing w:before="120"/>
        <w:sectPr w:rsidR="00201450">
          <w:headerReference w:type="default" r:id="rId11"/>
          <w:footerReference w:type="default" r:id="rId12"/>
          <w:footnotePr>
            <w:numRestart w:val="eachSect"/>
          </w:footnotePr>
          <w:pgSz w:w="12240" w:h="15840"/>
          <w:pgMar w:top="1440" w:right="1440" w:bottom="1440" w:left="1440" w:header="720" w:footer="720" w:gutter="0"/>
          <w:cols w:space="720"/>
          <w:docGrid w:linePitch="360"/>
        </w:sectPr>
      </w:pPr>
    </w:p>
    <w:p w14:paraId="64B9AC15" w14:textId="77777777" w:rsidR="00201450" w:rsidRDefault="00201450">
      <w:pPr>
        <w:widowControl w:val="0"/>
        <w:jc w:val="center"/>
        <w:rPr>
          <w:b/>
          <w:sz w:val="28"/>
        </w:rPr>
      </w:pPr>
      <w:r>
        <w:rPr>
          <w:b/>
          <w:sz w:val="28"/>
        </w:rPr>
        <w:lastRenderedPageBreak/>
        <w:t>WJCW(AM), WXSM(AM), WGOC(AM), WQUT(FM) and WKOS(FM)</w:t>
      </w:r>
    </w:p>
    <w:p w14:paraId="420B9611" w14:textId="77777777" w:rsidR="00201450" w:rsidRDefault="00201450">
      <w:pPr>
        <w:widowControl w:val="0"/>
        <w:jc w:val="center"/>
        <w:rPr>
          <w:b/>
          <w:sz w:val="28"/>
        </w:rPr>
      </w:pPr>
      <w:r>
        <w:rPr>
          <w:b/>
          <w:sz w:val="28"/>
        </w:rPr>
        <w:t>EEO PUBLIC FILE REPORT</w:t>
      </w:r>
    </w:p>
    <w:p w14:paraId="5188EE5B" w14:textId="31269821" w:rsidR="00075D8F" w:rsidRDefault="00237D48" w:rsidP="00075D8F">
      <w:pPr>
        <w:widowControl w:val="0"/>
        <w:jc w:val="center"/>
        <w:rPr>
          <w:b/>
        </w:rPr>
      </w:pPr>
      <w:r>
        <w:rPr>
          <w:b/>
        </w:rPr>
        <w:t>April 1, 2018</w:t>
      </w:r>
      <w:r w:rsidR="00AC7B16">
        <w:rPr>
          <w:b/>
        </w:rPr>
        <w:t xml:space="preserve"> - </w:t>
      </w:r>
      <w:r>
        <w:rPr>
          <w:b/>
        </w:rPr>
        <w:t>March 31, 2019</w:t>
      </w:r>
    </w:p>
    <w:p w14:paraId="0D2CED48" w14:textId="77777777" w:rsidR="00201450" w:rsidRDefault="00201450" w:rsidP="00423F4C">
      <w:pPr>
        <w:widowControl w:val="0"/>
        <w:outlineLvl w:val="0"/>
      </w:pPr>
    </w:p>
    <w:p w14:paraId="0F979CEE" w14:textId="77777777" w:rsidR="00201450" w:rsidRDefault="00201450">
      <w:pPr>
        <w:widowControl w:val="0"/>
        <w:jc w:val="center"/>
        <w:outlineLvl w:val="0"/>
        <w:rPr>
          <w:b/>
          <w:bCs/>
          <w:sz w:val="28"/>
          <w:szCs w:val="28"/>
        </w:rPr>
      </w:pPr>
      <w:r>
        <w:rPr>
          <w:b/>
          <w:bCs/>
          <w:sz w:val="28"/>
          <w:szCs w:val="28"/>
        </w:rPr>
        <w:t>III. RECRUITMENT INITIATIVES</w:t>
      </w:r>
    </w:p>
    <w:p w14:paraId="466C0BA9" w14:textId="77777777" w:rsidR="00201450" w:rsidRDefault="00201450">
      <w:pPr>
        <w:widowControl w:val="0"/>
        <w:jc w:val="center"/>
        <w:rPr>
          <w:b/>
          <w:bCs/>
        </w:rPr>
      </w:pPr>
    </w:p>
    <w:tbl>
      <w:tblPr>
        <w:tblW w:w="10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
        <w:gridCol w:w="4932"/>
        <w:gridCol w:w="4824"/>
      </w:tblGrid>
      <w:tr w:rsidR="00201450" w14:paraId="64FB551F" w14:textId="77777777" w:rsidTr="00423F4C">
        <w:trPr>
          <w:trHeight w:val="665"/>
          <w:jc w:val="center"/>
        </w:trPr>
        <w:tc>
          <w:tcPr>
            <w:tcW w:w="396" w:type="dxa"/>
            <w:tcBorders>
              <w:bottom w:val="double" w:sz="4" w:space="0" w:color="auto"/>
            </w:tcBorders>
          </w:tcPr>
          <w:p w14:paraId="3A082AE3" w14:textId="77777777" w:rsidR="00201450" w:rsidRDefault="00201450">
            <w:pPr>
              <w:pStyle w:val="Header"/>
              <w:widowControl w:val="0"/>
              <w:numPr>
                <w:ilvl w:val="2"/>
                <w:numId w:val="0"/>
              </w:numPr>
              <w:spacing w:before="120" w:after="120"/>
              <w:jc w:val="center"/>
              <w:rPr>
                <w:b/>
              </w:rPr>
            </w:pPr>
          </w:p>
        </w:tc>
        <w:tc>
          <w:tcPr>
            <w:tcW w:w="4932" w:type="dxa"/>
            <w:tcBorders>
              <w:bottom w:val="double" w:sz="4" w:space="0" w:color="auto"/>
            </w:tcBorders>
          </w:tcPr>
          <w:p w14:paraId="66620DCB" w14:textId="77777777" w:rsidR="00201450" w:rsidRDefault="00201450">
            <w:pPr>
              <w:pStyle w:val="Header"/>
              <w:widowControl w:val="0"/>
              <w:numPr>
                <w:ilvl w:val="2"/>
                <w:numId w:val="0"/>
              </w:numPr>
              <w:spacing w:before="120" w:after="120"/>
              <w:jc w:val="center"/>
              <w:rPr>
                <w:rFonts w:ascii="Arial" w:hAnsi="Arial"/>
                <w:b/>
                <w:sz w:val="22"/>
                <w:szCs w:val="22"/>
              </w:rPr>
            </w:pPr>
            <w:r>
              <w:rPr>
                <w:rFonts w:ascii="Arial" w:hAnsi="Arial"/>
                <w:b/>
                <w:sz w:val="22"/>
                <w:szCs w:val="22"/>
              </w:rPr>
              <w:t>Type of Recruitment Initiative</w:t>
            </w:r>
            <w:r>
              <w:rPr>
                <w:rFonts w:ascii="Arial" w:hAnsi="Arial"/>
                <w:b/>
                <w:sz w:val="22"/>
                <w:szCs w:val="22"/>
              </w:rPr>
              <w:br/>
              <w:t>(Menu Selection)</w:t>
            </w:r>
          </w:p>
        </w:tc>
        <w:tc>
          <w:tcPr>
            <w:tcW w:w="4824" w:type="dxa"/>
            <w:tcBorders>
              <w:bottom w:val="double" w:sz="4" w:space="0" w:color="auto"/>
            </w:tcBorders>
          </w:tcPr>
          <w:p w14:paraId="5AB821F3" w14:textId="77777777" w:rsidR="00201450" w:rsidRDefault="00201450">
            <w:pPr>
              <w:pStyle w:val="Header"/>
              <w:widowControl w:val="0"/>
              <w:numPr>
                <w:ilvl w:val="2"/>
                <w:numId w:val="0"/>
              </w:numPr>
              <w:spacing w:before="120" w:after="120"/>
              <w:jc w:val="center"/>
              <w:rPr>
                <w:rFonts w:ascii="Arial" w:hAnsi="Arial"/>
                <w:b/>
                <w:sz w:val="22"/>
                <w:szCs w:val="22"/>
              </w:rPr>
            </w:pPr>
            <w:r>
              <w:rPr>
                <w:rFonts w:ascii="Arial" w:hAnsi="Arial"/>
                <w:b/>
                <w:sz w:val="22"/>
                <w:szCs w:val="22"/>
              </w:rPr>
              <w:t>Brief Description of Activity</w:t>
            </w:r>
          </w:p>
        </w:tc>
      </w:tr>
      <w:tr w:rsidR="00201450" w14:paraId="152829B7" w14:textId="77777777">
        <w:trPr>
          <w:jc w:val="center"/>
        </w:trPr>
        <w:tc>
          <w:tcPr>
            <w:tcW w:w="396" w:type="dxa"/>
          </w:tcPr>
          <w:p w14:paraId="18FD6B0B" w14:textId="77777777" w:rsidR="00201450" w:rsidRDefault="00201450">
            <w:pPr>
              <w:pStyle w:val="Header"/>
              <w:widowControl w:val="0"/>
              <w:numPr>
                <w:ilvl w:val="2"/>
                <w:numId w:val="0"/>
              </w:numPr>
              <w:spacing w:before="120" w:after="120"/>
              <w:rPr>
                <w:b/>
              </w:rPr>
            </w:pPr>
          </w:p>
        </w:tc>
        <w:tc>
          <w:tcPr>
            <w:tcW w:w="4932" w:type="dxa"/>
          </w:tcPr>
          <w:p w14:paraId="4D00443C" w14:textId="77777777" w:rsidR="00201450" w:rsidRDefault="00201450">
            <w:pPr>
              <w:pStyle w:val="Header"/>
              <w:widowControl w:val="0"/>
              <w:numPr>
                <w:ilvl w:val="2"/>
                <w:numId w:val="0"/>
              </w:numPr>
              <w:spacing w:before="120" w:after="120"/>
            </w:pPr>
          </w:p>
        </w:tc>
        <w:tc>
          <w:tcPr>
            <w:tcW w:w="4824" w:type="dxa"/>
          </w:tcPr>
          <w:p w14:paraId="1E469754" w14:textId="77777777" w:rsidR="00201450" w:rsidRDefault="00201450" w:rsidP="00075D8F">
            <w:pPr>
              <w:pStyle w:val="Header"/>
              <w:widowControl w:val="0"/>
              <w:numPr>
                <w:ilvl w:val="2"/>
                <w:numId w:val="0"/>
              </w:numPr>
              <w:spacing w:before="120" w:after="120"/>
            </w:pPr>
          </w:p>
        </w:tc>
      </w:tr>
      <w:tr w:rsidR="004601F3" w14:paraId="1D51B450" w14:textId="77777777" w:rsidTr="004601F3">
        <w:trPr>
          <w:jc w:val="center"/>
        </w:trPr>
        <w:tc>
          <w:tcPr>
            <w:tcW w:w="396" w:type="dxa"/>
            <w:tcBorders>
              <w:top w:val="single" w:sz="4" w:space="0" w:color="auto"/>
              <w:left w:val="single" w:sz="4" w:space="0" w:color="auto"/>
              <w:bottom w:val="single" w:sz="4" w:space="0" w:color="auto"/>
              <w:right w:val="single" w:sz="4" w:space="0" w:color="auto"/>
            </w:tcBorders>
          </w:tcPr>
          <w:p w14:paraId="40D50DCC" w14:textId="77777777" w:rsidR="004601F3" w:rsidRDefault="00E873C6" w:rsidP="009555F6">
            <w:pPr>
              <w:pStyle w:val="Header"/>
              <w:widowControl w:val="0"/>
              <w:numPr>
                <w:ilvl w:val="2"/>
                <w:numId w:val="0"/>
              </w:numPr>
              <w:spacing w:before="120" w:after="120"/>
              <w:rPr>
                <w:b/>
              </w:rPr>
            </w:pPr>
            <w:r>
              <w:rPr>
                <w:b/>
              </w:rPr>
              <w:t>1</w:t>
            </w:r>
            <w:r w:rsidR="004601F3">
              <w:rPr>
                <w:b/>
              </w:rPr>
              <w:t>.</w:t>
            </w:r>
          </w:p>
        </w:tc>
        <w:tc>
          <w:tcPr>
            <w:tcW w:w="4932" w:type="dxa"/>
            <w:tcBorders>
              <w:top w:val="single" w:sz="4" w:space="0" w:color="auto"/>
              <w:left w:val="single" w:sz="4" w:space="0" w:color="auto"/>
              <w:bottom w:val="single" w:sz="4" w:space="0" w:color="auto"/>
              <w:right w:val="single" w:sz="4" w:space="0" w:color="auto"/>
            </w:tcBorders>
          </w:tcPr>
          <w:p w14:paraId="487F2D6A" w14:textId="77777777" w:rsidR="004601F3" w:rsidRDefault="004601F3" w:rsidP="009555F6">
            <w:pPr>
              <w:pStyle w:val="Header"/>
              <w:widowControl w:val="0"/>
              <w:numPr>
                <w:ilvl w:val="2"/>
                <w:numId w:val="0"/>
              </w:numPr>
              <w:spacing w:before="120" w:after="120"/>
            </w:pPr>
            <w:r>
              <w:t>Intern Program</w:t>
            </w:r>
          </w:p>
        </w:tc>
        <w:tc>
          <w:tcPr>
            <w:tcW w:w="4824" w:type="dxa"/>
            <w:tcBorders>
              <w:top w:val="single" w:sz="4" w:space="0" w:color="auto"/>
              <w:left w:val="single" w:sz="4" w:space="0" w:color="auto"/>
              <w:bottom w:val="single" w:sz="4" w:space="0" w:color="auto"/>
              <w:right w:val="single" w:sz="4" w:space="0" w:color="auto"/>
            </w:tcBorders>
          </w:tcPr>
          <w:p w14:paraId="51FE2156" w14:textId="1D5AFC29" w:rsidR="004601F3" w:rsidRDefault="004601F3" w:rsidP="00423F4C">
            <w:r>
              <w:rPr>
                <w:sz w:val="22"/>
                <w:szCs w:val="22"/>
              </w:rPr>
              <w:t>Our SEU hosts an internship program for students studying mass communications at East Tennessee State University</w:t>
            </w:r>
            <w:r w:rsidR="0080397F">
              <w:rPr>
                <w:sz w:val="22"/>
                <w:szCs w:val="22"/>
              </w:rPr>
              <w:t>, Johnson City, TN and King University, Bristol, TN</w:t>
            </w:r>
            <w:r>
              <w:rPr>
                <w:sz w:val="22"/>
                <w:szCs w:val="22"/>
              </w:rPr>
              <w:t xml:space="preserve"> on an on-going basis.  Student interns are supervised by our Market and Business Manager, as well as the Program Directors and obtain first-hand experience in the many aspects of broadcasting, including sales, and programming.  Student interns are also encouraged to seek career advice from station personnel.  During this reporting period, our SEU maintained contact</w:t>
            </w:r>
            <w:r w:rsidR="004B76BC">
              <w:rPr>
                <w:sz w:val="22"/>
                <w:szCs w:val="22"/>
              </w:rPr>
              <w:t xml:space="preserve"> with ETSU</w:t>
            </w:r>
            <w:r w:rsidR="00F03546">
              <w:rPr>
                <w:sz w:val="22"/>
                <w:szCs w:val="22"/>
              </w:rPr>
              <w:t xml:space="preserve"> and King University</w:t>
            </w:r>
            <w:r>
              <w:rPr>
                <w:sz w:val="22"/>
                <w:szCs w:val="22"/>
              </w:rPr>
              <w:t xml:space="preserve"> to ensure our presence.</w:t>
            </w:r>
          </w:p>
        </w:tc>
      </w:tr>
      <w:tr w:rsidR="00F03546" w14:paraId="0F3086A7" w14:textId="77777777" w:rsidTr="004601F3">
        <w:trPr>
          <w:jc w:val="center"/>
        </w:trPr>
        <w:tc>
          <w:tcPr>
            <w:tcW w:w="396" w:type="dxa"/>
            <w:tcBorders>
              <w:top w:val="single" w:sz="4" w:space="0" w:color="auto"/>
              <w:left w:val="single" w:sz="4" w:space="0" w:color="auto"/>
              <w:bottom w:val="single" w:sz="4" w:space="0" w:color="auto"/>
              <w:right w:val="single" w:sz="4" w:space="0" w:color="auto"/>
            </w:tcBorders>
          </w:tcPr>
          <w:p w14:paraId="627F3342" w14:textId="703EAAB5" w:rsidR="00F03546" w:rsidRDefault="0087603F" w:rsidP="009555F6">
            <w:pPr>
              <w:pStyle w:val="Header"/>
              <w:widowControl w:val="0"/>
              <w:numPr>
                <w:ilvl w:val="2"/>
                <w:numId w:val="0"/>
              </w:numPr>
              <w:spacing w:before="120" w:after="120"/>
              <w:rPr>
                <w:b/>
              </w:rPr>
            </w:pPr>
            <w:r>
              <w:rPr>
                <w:b/>
              </w:rPr>
              <w:t>2</w:t>
            </w:r>
            <w:r w:rsidR="00F03546">
              <w:rPr>
                <w:b/>
              </w:rPr>
              <w:t>.</w:t>
            </w:r>
          </w:p>
        </w:tc>
        <w:tc>
          <w:tcPr>
            <w:tcW w:w="4932" w:type="dxa"/>
            <w:tcBorders>
              <w:top w:val="single" w:sz="4" w:space="0" w:color="auto"/>
              <w:left w:val="single" w:sz="4" w:space="0" w:color="auto"/>
              <w:bottom w:val="single" w:sz="4" w:space="0" w:color="auto"/>
              <w:right w:val="single" w:sz="4" w:space="0" w:color="auto"/>
            </w:tcBorders>
          </w:tcPr>
          <w:p w14:paraId="1F812666" w14:textId="5041A5A0" w:rsidR="00F03546" w:rsidRDefault="00F03546" w:rsidP="009555F6">
            <w:pPr>
              <w:pStyle w:val="Header"/>
              <w:widowControl w:val="0"/>
              <w:numPr>
                <w:ilvl w:val="2"/>
                <w:numId w:val="0"/>
              </w:numPr>
              <w:spacing w:before="120" w:after="120"/>
            </w:pPr>
            <w:r>
              <w:rPr>
                <w:szCs w:val="24"/>
              </w:rPr>
              <w:t>Sponsor events in the community designed to inform and educate the public concerning employment opportunities in broadcasting</w:t>
            </w:r>
          </w:p>
        </w:tc>
        <w:tc>
          <w:tcPr>
            <w:tcW w:w="4824" w:type="dxa"/>
            <w:tcBorders>
              <w:top w:val="single" w:sz="4" w:space="0" w:color="auto"/>
              <w:left w:val="single" w:sz="4" w:space="0" w:color="auto"/>
              <w:bottom w:val="single" w:sz="4" w:space="0" w:color="auto"/>
              <w:right w:val="single" w:sz="4" w:space="0" w:color="auto"/>
            </w:tcBorders>
          </w:tcPr>
          <w:p w14:paraId="38AAE56E" w14:textId="42106EFE" w:rsidR="00F03546" w:rsidRDefault="00F03546" w:rsidP="00A5445E">
            <w:pPr>
              <w:pStyle w:val="BodyTextIndent2"/>
              <w:spacing w:line="240" w:lineRule="auto"/>
              <w:ind w:left="0"/>
              <w:jc w:val="both"/>
              <w:rPr>
                <w:sz w:val="22"/>
                <w:szCs w:val="22"/>
              </w:rPr>
            </w:pPr>
            <w:r w:rsidRPr="00596B42">
              <w:rPr>
                <w:szCs w:val="24"/>
              </w:rPr>
              <w:t>On</w:t>
            </w:r>
            <w:r>
              <w:rPr>
                <w:szCs w:val="24"/>
              </w:rPr>
              <w:t xml:space="preserve"> </w:t>
            </w:r>
            <w:r w:rsidR="00E57AB9">
              <w:rPr>
                <w:szCs w:val="24"/>
              </w:rPr>
              <w:t>August 20</w:t>
            </w:r>
            <w:r>
              <w:rPr>
                <w:szCs w:val="24"/>
              </w:rPr>
              <w:t>, 2018</w:t>
            </w:r>
            <w:r w:rsidRPr="00596B42">
              <w:rPr>
                <w:szCs w:val="24"/>
              </w:rPr>
              <w:t>, our SEU’s Promotions</w:t>
            </w:r>
            <w:r>
              <w:rPr>
                <w:szCs w:val="24"/>
              </w:rPr>
              <w:t>,</w:t>
            </w:r>
            <w:r w:rsidRPr="00596B42">
              <w:rPr>
                <w:szCs w:val="24"/>
              </w:rPr>
              <w:t xml:space="preserve"> </w:t>
            </w:r>
            <w:r>
              <w:rPr>
                <w:szCs w:val="24"/>
              </w:rPr>
              <w:t xml:space="preserve">Digital Content Manager </w:t>
            </w:r>
            <w:r w:rsidRPr="00596B42">
              <w:rPr>
                <w:szCs w:val="24"/>
              </w:rPr>
              <w:t>and</w:t>
            </w:r>
            <w:r>
              <w:rPr>
                <w:szCs w:val="24"/>
              </w:rPr>
              <w:t xml:space="preserve"> Webmaster, who doubles as a fill in on-air personality/talk show host for local morning show on</w:t>
            </w:r>
            <w:r w:rsidRPr="00596B42">
              <w:rPr>
                <w:szCs w:val="24"/>
              </w:rPr>
              <w:t xml:space="preserve"> station W</w:t>
            </w:r>
            <w:r>
              <w:rPr>
                <w:szCs w:val="24"/>
              </w:rPr>
              <w:t>JCW</w:t>
            </w:r>
            <w:r w:rsidRPr="00596B42">
              <w:rPr>
                <w:szCs w:val="24"/>
              </w:rPr>
              <w:t>-</w:t>
            </w:r>
            <w:r>
              <w:rPr>
                <w:szCs w:val="24"/>
              </w:rPr>
              <w:t>A</w:t>
            </w:r>
            <w:r w:rsidRPr="00596B42">
              <w:rPr>
                <w:szCs w:val="24"/>
              </w:rPr>
              <w:t>M gave a group of</w:t>
            </w:r>
            <w:r>
              <w:rPr>
                <w:szCs w:val="24"/>
              </w:rPr>
              <w:t xml:space="preserve"> </w:t>
            </w:r>
            <w:r w:rsidRPr="00596B42">
              <w:rPr>
                <w:szCs w:val="24"/>
              </w:rPr>
              <w:t>students</w:t>
            </w:r>
            <w:r>
              <w:rPr>
                <w:szCs w:val="24"/>
              </w:rPr>
              <w:t xml:space="preserve"> and their teacher </w:t>
            </w:r>
            <w:r w:rsidRPr="00596B42">
              <w:rPr>
                <w:szCs w:val="24"/>
              </w:rPr>
              <w:t xml:space="preserve">from </w:t>
            </w:r>
            <w:r>
              <w:rPr>
                <w:szCs w:val="24"/>
              </w:rPr>
              <w:t xml:space="preserve"> </w:t>
            </w:r>
            <w:r w:rsidR="00E57AB9">
              <w:rPr>
                <w:szCs w:val="24"/>
              </w:rPr>
              <w:t>Dobyns Bennett</w:t>
            </w:r>
            <w:r>
              <w:rPr>
                <w:szCs w:val="24"/>
              </w:rPr>
              <w:t xml:space="preserve"> High School</w:t>
            </w:r>
            <w:r w:rsidR="00E57AB9">
              <w:rPr>
                <w:szCs w:val="24"/>
              </w:rPr>
              <w:t>, Kingsport, TN</w:t>
            </w:r>
            <w:r>
              <w:rPr>
                <w:szCs w:val="24"/>
              </w:rPr>
              <w:t xml:space="preserve"> </w:t>
            </w:r>
            <w:r w:rsidRPr="00596B42">
              <w:rPr>
                <w:szCs w:val="24"/>
              </w:rPr>
              <w:t xml:space="preserve">a tour of our facilities during which he talked with the students about how a cluster of radio stations operates, what it is like to program a </w:t>
            </w:r>
            <w:r>
              <w:rPr>
                <w:szCs w:val="24"/>
              </w:rPr>
              <w:t>radio</w:t>
            </w:r>
            <w:r w:rsidRPr="00596B42">
              <w:rPr>
                <w:szCs w:val="24"/>
              </w:rPr>
              <w:t xml:space="preserve"> station and his experiences on the air as well as career opportunities in radio broadcasting and job openings and internships within the SEU.  Following</w:t>
            </w:r>
            <w:r>
              <w:rPr>
                <w:szCs w:val="24"/>
              </w:rPr>
              <w:t xml:space="preserve"> the tour, he conducted</w:t>
            </w:r>
            <w:r w:rsidRPr="00596B42">
              <w:rPr>
                <w:szCs w:val="24"/>
              </w:rPr>
              <w:t xml:space="preserve"> a qu</w:t>
            </w:r>
            <w:r>
              <w:rPr>
                <w:szCs w:val="24"/>
              </w:rPr>
              <w:t>estion-and-answer session.</w:t>
            </w:r>
            <w:r w:rsidRPr="00596B42">
              <w:rPr>
                <w:szCs w:val="24"/>
              </w:rPr>
              <w:t xml:space="preserve"> </w:t>
            </w:r>
          </w:p>
        </w:tc>
      </w:tr>
      <w:tr w:rsidR="00E57AB9" w14:paraId="6C46D6EE" w14:textId="77777777" w:rsidTr="004601F3">
        <w:trPr>
          <w:jc w:val="center"/>
        </w:trPr>
        <w:tc>
          <w:tcPr>
            <w:tcW w:w="396" w:type="dxa"/>
            <w:tcBorders>
              <w:top w:val="single" w:sz="4" w:space="0" w:color="auto"/>
              <w:left w:val="single" w:sz="4" w:space="0" w:color="auto"/>
              <w:bottom w:val="single" w:sz="4" w:space="0" w:color="auto"/>
              <w:right w:val="single" w:sz="4" w:space="0" w:color="auto"/>
            </w:tcBorders>
          </w:tcPr>
          <w:p w14:paraId="6CE51EE4" w14:textId="27B28A26" w:rsidR="00E57AB9" w:rsidRDefault="0087603F" w:rsidP="00E57AB9">
            <w:pPr>
              <w:pStyle w:val="Header"/>
              <w:widowControl w:val="0"/>
              <w:numPr>
                <w:ilvl w:val="2"/>
                <w:numId w:val="0"/>
              </w:numPr>
              <w:spacing w:before="120" w:after="120"/>
              <w:rPr>
                <w:b/>
              </w:rPr>
            </w:pPr>
            <w:r>
              <w:rPr>
                <w:b/>
              </w:rPr>
              <w:t>3</w:t>
            </w:r>
            <w:r w:rsidR="00E57AB9">
              <w:rPr>
                <w:b/>
              </w:rPr>
              <w:t>.</w:t>
            </w:r>
          </w:p>
        </w:tc>
        <w:tc>
          <w:tcPr>
            <w:tcW w:w="4932" w:type="dxa"/>
            <w:tcBorders>
              <w:top w:val="single" w:sz="4" w:space="0" w:color="auto"/>
              <w:left w:val="single" w:sz="4" w:space="0" w:color="auto"/>
              <w:bottom w:val="single" w:sz="4" w:space="0" w:color="auto"/>
              <w:right w:val="single" w:sz="4" w:space="0" w:color="auto"/>
            </w:tcBorders>
          </w:tcPr>
          <w:p w14:paraId="2CDF11C8" w14:textId="38733F09" w:rsidR="00E57AB9" w:rsidRDefault="00E57AB9" w:rsidP="00E57AB9">
            <w:pPr>
              <w:pStyle w:val="Header"/>
              <w:widowControl w:val="0"/>
              <w:numPr>
                <w:ilvl w:val="2"/>
                <w:numId w:val="0"/>
              </w:numPr>
              <w:spacing w:before="120" w:after="120"/>
              <w:rPr>
                <w:szCs w:val="24"/>
              </w:rPr>
            </w:pPr>
            <w:r>
              <w:rPr>
                <w:szCs w:val="24"/>
              </w:rPr>
              <w:t>Sponsor events in the community designed to inform and educate the public concerning employment opportunities in broadcastin</w:t>
            </w:r>
            <w:r w:rsidR="0087603F">
              <w:rPr>
                <w:szCs w:val="24"/>
              </w:rPr>
              <w:t>g</w:t>
            </w:r>
          </w:p>
        </w:tc>
        <w:tc>
          <w:tcPr>
            <w:tcW w:w="4824" w:type="dxa"/>
            <w:tcBorders>
              <w:top w:val="single" w:sz="4" w:space="0" w:color="auto"/>
              <w:left w:val="single" w:sz="4" w:space="0" w:color="auto"/>
              <w:bottom w:val="single" w:sz="4" w:space="0" w:color="auto"/>
              <w:right w:val="single" w:sz="4" w:space="0" w:color="auto"/>
            </w:tcBorders>
          </w:tcPr>
          <w:p w14:paraId="04B9F05D" w14:textId="7A0F4FBF" w:rsidR="00E57AB9" w:rsidRPr="00596B42" w:rsidRDefault="00E57AB9" w:rsidP="00E57AB9">
            <w:pPr>
              <w:pStyle w:val="BodyTextIndent2"/>
              <w:spacing w:line="240" w:lineRule="auto"/>
              <w:ind w:left="0"/>
              <w:jc w:val="both"/>
              <w:rPr>
                <w:szCs w:val="24"/>
              </w:rPr>
            </w:pPr>
            <w:r w:rsidRPr="00596B42">
              <w:rPr>
                <w:szCs w:val="24"/>
              </w:rPr>
              <w:t>On</w:t>
            </w:r>
            <w:r>
              <w:rPr>
                <w:szCs w:val="24"/>
              </w:rPr>
              <w:t xml:space="preserve"> January 15, 2019</w:t>
            </w:r>
            <w:r w:rsidRPr="00596B42">
              <w:rPr>
                <w:szCs w:val="24"/>
              </w:rPr>
              <w:t>, our SEU’s Promotions</w:t>
            </w:r>
            <w:r>
              <w:rPr>
                <w:szCs w:val="24"/>
              </w:rPr>
              <w:t>,</w:t>
            </w:r>
            <w:r w:rsidRPr="00596B42">
              <w:rPr>
                <w:szCs w:val="24"/>
              </w:rPr>
              <w:t xml:space="preserve"> </w:t>
            </w:r>
            <w:r>
              <w:rPr>
                <w:szCs w:val="24"/>
              </w:rPr>
              <w:t xml:space="preserve">Digital Content Manager </w:t>
            </w:r>
            <w:r w:rsidRPr="00596B42">
              <w:rPr>
                <w:szCs w:val="24"/>
              </w:rPr>
              <w:t>and</w:t>
            </w:r>
            <w:r>
              <w:rPr>
                <w:szCs w:val="24"/>
              </w:rPr>
              <w:t xml:space="preserve"> Webmaster, who doubles as a fill in on-air personality/talk show host for local morning show on</w:t>
            </w:r>
            <w:r w:rsidRPr="00596B42">
              <w:rPr>
                <w:szCs w:val="24"/>
              </w:rPr>
              <w:t xml:space="preserve"> station W</w:t>
            </w:r>
            <w:r>
              <w:rPr>
                <w:szCs w:val="24"/>
              </w:rPr>
              <w:t>JCW</w:t>
            </w:r>
            <w:r w:rsidRPr="00596B42">
              <w:rPr>
                <w:szCs w:val="24"/>
              </w:rPr>
              <w:t>-</w:t>
            </w:r>
            <w:r>
              <w:rPr>
                <w:szCs w:val="24"/>
              </w:rPr>
              <w:t>A</w:t>
            </w:r>
            <w:r w:rsidRPr="00596B42">
              <w:rPr>
                <w:szCs w:val="24"/>
              </w:rPr>
              <w:t>M gave a group of</w:t>
            </w:r>
            <w:r>
              <w:rPr>
                <w:szCs w:val="24"/>
              </w:rPr>
              <w:t xml:space="preserve"> </w:t>
            </w:r>
            <w:r w:rsidRPr="00596B42">
              <w:rPr>
                <w:szCs w:val="24"/>
              </w:rPr>
              <w:t>students</w:t>
            </w:r>
            <w:r>
              <w:rPr>
                <w:szCs w:val="24"/>
              </w:rPr>
              <w:t xml:space="preserve"> and their teacher </w:t>
            </w:r>
            <w:proofErr w:type="gramStart"/>
            <w:r w:rsidRPr="00596B42">
              <w:rPr>
                <w:szCs w:val="24"/>
              </w:rPr>
              <w:lastRenderedPageBreak/>
              <w:t xml:space="preserve">from </w:t>
            </w:r>
            <w:r>
              <w:rPr>
                <w:szCs w:val="24"/>
              </w:rPr>
              <w:t xml:space="preserve"> Envision</w:t>
            </w:r>
            <w:proofErr w:type="gramEnd"/>
            <w:r>
              <w:rPr>
                <w:szCs w:val="24"/>
              </w:rPr>
              <w:t>,</w:t>
            </w:r>
            <w:r w:rsidR="0087603F">
              <w:rPr>
                <w:szCs w:val="24"/>
              </w:rPr>
              <w:t xml:space="preserve"> (a locally owned care organization dedicated to the enhancement and betterment of people who have developmental disabilities.  Their mission is to promote opportunities for persons with developmental disabilities to be part of and participate in the same valued experiences and life events as do other citizens.)</w:t>
            </w:r>
            <w:r>
              <w:rPr>
                <w:szCs w:val="24"/>
              </w:rPr>
              <w:t xml:space="preserve"> Gray, TN </w:t>
            </w:r>
            <w:r w:rsidRPr="00596B42">
              <w:rPr>
                <w:szCs w:val="24"/>
              </w:rPr>
              <w:t xml:space="preserve">a tour of our facilities during which he talked with the students about how a cluster of radio stations operates, what it is like to program a </w:t>
            </w:r>
            <w:r>
              <w:rPr>
                <w:szCs w:val="24"/>
              </w:rPr>
              <w:t>radio</w:t>
            </w:r>
            <w:r w:rsidRPr="00596B42">
              <w:rPr>
                <w:szCs w:val="24"/>
              </w:rPr>
              <w:t xml:space="preserve"> station and his experiences on the air as well as career opportunities in radio broadcasting and job openings and internships within the SEU.  Following</w:t>
            </w:r>
            <w:r>
              <w:rPr>
                <w:szCs w:val="24"/>
              </w:rPr>
              <w:t xml:space="preserve"> the tour, he conducted</w:t>
            </w:r>
            <w:r w:rsidRPr="00596B42">
              <w:rPr>
                <w:szCs w:val="24"/>
              </w:rPr>
              <w:t xml:space="preserve"> a qu</w:t>
            </w:r>
            <w:r>
              <w:rPr>
                <w:szCs w:val="24"/>
              </w:rPr>
              <w:t>estion-and-answer session.</w:t>
            </w:r>
            <w:r w:rsidRPr="00596B42">
              <w:rPr>
                <w:szCs w:val="24"/>
              </w:rPr>
              <w:t xml:space="preserve"> </w:t>
            </w:r>
          </w:p>
        </w:tc>
      </w:tr>
    </w:tbl>
    <w:p w14:paraId="2BD0C6FA" w14:textId="77777777" w:rsidR="004601F3" w:rsidRDefault="004601F3"/>
    <w:sectPr w:rsidR="004601F3">
      <w:pgSz w:w="12240" w:h="15840"/>
      <w:pgMar w:top="1728" w:right="1800" w:bottom="1728"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079E7" w14:textId="77777777" w:rsidR="00887B10" w:rsidRDefault="00887B10">
      <w:r>
        <w:separator/>
      </w:r>
    </w:p>
  </w:endnote>
  <w:endnote w:type="continuationSeparator" w:id="0">
    <w:p w14:paraId="75DE7DB1" w14:textId="77777777" w:rsidR="00887B10" w:rsidRDefault="00887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7FE21" w14:textId="77777777" w:rsidR="00201450" w:rsidRDefault="00201450">
    <w:pPr>
      <w:pStyle w:val="Footer"/>
      <w:jc w:val="center"/>
    </w:pPr>
    <w:r>
      <w:rPr>
        <w:rStyle w:val="PageNumber"/>
      </w:rPr>
      <w:fldChar w:fldCharType="begin"/>
    </w:r>
    <w:r>
      <w:rPr>
        <w:rStyle w:val="PageNumber"/>
      </w:rPr>
      <w:instrText xml:space="preserve"> PAGE </w:instrText>
    </w:r>
    <w:r>
      <w:rPr>
        <w:rStyle w:val="PageNumber"/>
      </w:rPr>
      <w:fldChar w:fldCharType="separate"/>
    </w:r>
    <w:r w:rsidR="00022A0D">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E41F6" w14:textId="77777777" w:rsidR="00887B10" w:rsidRDefault="00887B10">
      <w:r>
        <w:separator/>
      </w:r>
    </w:p>
  </w:footnote>
  <w:footnote w:type="continuationSeparator" w:id="0">
    <w:p w14:paraId="6CD7B7C1" w14:textId="77777777" w:rsidR="00887B10" w:rsidRDefault="00887B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6F78A" w14:textId="77777777" w:rsidR="00201450" w:rsidRDefault="00201450">
    <w:pPr>
      <w:pStyle w:val="Header"/>
      <w:numPr>
        <w:ilvl w:val="2"/>
        <w:numId w:val="0"/>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5DE6DD36"/>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A8C4E7D4"/>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322AFC3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594273A"/>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2AD69DF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4762E7C"/>
    <w:multiLevelType w:val="multilevel"/>
    <w:tmpl w:val="11C27BAC"/>
    <w:lvl w:ilvl="0">
      <w:start w:val="1"/>
      <w:numFmt w:val="bullet"/>
      <w:pStyle w:val="ListBullet"/>
      <w:lvlText w:val=""/>
      <w:lvlJc w:val="left"/>
      <w:pPr>
        <w:tabs>
          <w:tab w:val="num" w:pos="1080"/>
        </w:tabs>
        <w:ind w:left="1080" w:hanging="360"/>
      </w:pPr>
      <w:rPr>
        <w:rFonts w:ascii="Symbol" w:hAnsi="Symbol" w:hint="default"/>
      </w:rPr>
    </w:lvl>
    <w:lvl w:ilvl="1">
      <w:start w:val="1"/>
      <w:numFmt w:val="bullet"/>
      <w:pStyle w:val="ListBullet2"/>
      <w:lvlText w:val="–"/>
      <w:lvlJc w:val="left"/>
      <w:pPr>
        <w:tabs>
          <w:tab w:val="num" w:pos="1440"/>
        </w:tabs>
        <w:ind w:left="1440" w:hanging="360"/>
      </w:pPr>
      <w:rPr>
        <w:rFonts w:ascii="Times New Roman" w:hint="default"/>
      </w:rPr>
    </w:lvl>
    <w:lvl w:ilvl="2">
      <w:start w:val="1"/>
      <w:numFmt w:val="bullet"/>
      <w:pStyle w:val="ListBullet3"/>
      <w:lvlText w:val=""/>
      <w:lvlJc w:val="left"/>
      <w:pPr>
        <w:tabs>
          <w:tab w:val="num" w:pos="1800"/>
        </w:tabs>
        <w:ind w:left="1800" w:hanging="360"/>
      </w:pPr>
      <w:rPr>
        <w:rFonts w:ascii="Symbol" w:hAnsi="Symbol" w:hint="default"/>
      </w:rPr>
    </w:lvl>
    <w:lvl w:ilvl="3">
      <w:start w:val="1"/>
      <w:numFmt w:val="bullet"/>
      <w:pStyle w:val="ListBullet4"/>
      <w:lvlText w:val=""/>
      <w:lvlJc w:val="left"/>
      <w:pPr>
        <w:tabs>
          <w:tab w:val="num" w:pos="2160"/>
        </w:tabs>
        <w:ind w:left="2160" w:hanging="360"/>
      </w:pPr>
      <w:rPr>
        <w:rFonts w:ascii="Wingdings" w:hAnsi="Wingdings" w:hint="default"/>
      </w:rPr>
    </w:lvl>
    <w:lvl w:ilvl="4">
      <w:start w:val="1"/>
      <w:numFmt w:val="bullet"/>
      <w:pStyle w:val="ListBullet5"/>
      <w:lvlText w:val=""/>
      <w:lvlJc w:val="left"/>
      <w:pPr>
        <w:tabs>
          <w:tab w:val="num" w:pos="2520"/>
        </w:tabs>
        <w:ind w:left="252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 w:numId="6">
    <w:abstractNumId w:val="4"/>
  </w:num>
  <w:num w:numId="7">
    <w:abstractNumId w:val="3"/>
  </w:num>
  <w:num w:numId="8">
    <w:abstractNumId w:val="2"/>
  </w:num>
  <w:num w:numId="9">
    <w:abstractNumId w:val="1"/>
  </w:num>
  <w:num w:numId="10">
    <w:abstractNumId w:val="0"/>
  </w:num>
  <w:num w:numId="11">
    <w:abstractNumId w:val="4"/>
  </w:num>
  <w:num w:numId="12">
    <w:abstractNumId w:val="5"/>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Date" w:val="~}™Îf"/>
    <w:docVar w:name="85TrailerDateField" w:val="~}šÎe"/>
    <w:docVar w:name="85TrailerDraft" w:val="~}Îb"/>
    <w:docVar w:name="85TrailerTime" w:val="~}¡Î^"/>
    <w:docVar w:name="85TrailerType" w:val="~}ŸÎaad"/>
    <w:docVar w:name="MPDocID" w:val="~}”Îloqpkruolk"/>
    <w:docVar w:name="NewDocStampType" w:val="~}žÎh"/>
  </w:docVars>
  <w:rsids>
    <w:rsidRoot w:val="00914C4C"/>
    <w:rsid w:val="00022A0D"/>
    <w:rsid w:val="00075D8F"/>
    <w:rsid w:val="000C6C4E"/>
    <w:rsid w:val="00191647"/>
    <w:rsid w:val="001A152C"/>
    <w:rsid w:val="001D27BC"/>
    <w:rsid w:val="00201450"/>
    <w:rsid w:val="0020550B"/>
    <w:rsid w:val="00237D48"/>
    <w:rsid w:val="002A0FDF"/>
    <w:rsid w:val="002A26BE"/>
    <w:rsid w:val="002B197D"/>
    <w:rsid w:val="00336E08"/>
    <w:rsid w:val="00375FFC"/>
    <w:rsid w:val="003B5105"/>
    <w:rsid w:val="00423F4C"/>
    <w:rsid w:val="004601F3"/>
    <w:rsid w:val="00492CA5"/>
    <w:rsid w:val="004B76BC"/>
    <w:rsid w:val="004D3EFF"/>
    <w:rsid w:val="004E4EDF"/>
    <w:rsid w:val="004F3174"/>
    <w:rsid w:val="00503756"/>
    <w:rsid w:val="00552F7D"/>
    <w:rsid w:val="005A092C"/>
    <w:rsid w:val="005A386A"/>
    <w:rsid w:val="005B6434"/>
    <w:rsid w:val="005E6A07"/>
    <w:rsid w:val="0062064D"/>
    <w:rsid w:val="00685039"/>
    <w:rsid w:val="006A3FCE"/>
    <w:rsid w:val="00727AED"/>
    <w:rsid w:val="0073197B"/>
    <w:rsid w:val="00731FD4"/>
    <w:rsid w:val="00752F9F"/>
    <w:rsid w:val="007E3B24"/>
    <w:rsid w:val="007E54F9"/>
    <w:rsid w:val="007F0B11"/>
    <w:rsid w:val="007F0BA8"/>
    <w:rsid w:val="0080397F"/>
    <w:rsid w:val="00810DD8"/>
    <w:rsid w:val="008246AE"/>
    <w:rsid w:val="00825503"/>
    <w:rsid w:val="0087603F"/>
    <w:rsid w:val="00887B10"/>
    <w:rsid w:val="0089623F"/>
    <w:rsid w:val="00914C4C"/>
    <w:rsid w:val="009555F6"/>
    <w:rsid w:val="009808E8"/>
    <w:rsid w:val="00983FA9"/>
    <w:rsid w:val="00987DD9"/>
    <w:rsid w:val="00993F29"/>
    <w:rsid w:val="009D7217"/>
    <w:rsid w:val="00A00F2E"/>
    <w:rsid w:val="00A047B4"/>
    <w:rsid w:val="00A5445E"/>
    <w:rsid w:val="00AC7B16"/>
    <w:rsid w:val="00AD3F74"/>
    <w:rsid w:val="00B21A2B"/>
    <w:rsid w:val="00BA1236"/>
    <w:rsid w:val="00BC5A9E"/>
    <w:rsid w:val="00C04B84"/>
    <w:rsid w:val="00C6156E"/>
    <w:rsid w:val="00C765D2"/>
    <w:rsid w:val="00C86677"/>
    <w:rsid w:val="00CD6CDA"/>
    <w:rsid w:val="00CE46BC"/>
    <w:rsid w:val="00CF7E76"/>
    <w:rsid w:val="00D04A37"/>
    <w:rsid w:val="00D05D17"/>
    <w:rsid w:val="00D23112"/>
    <w:rsid w:val="00D50F8D"/>
    <w:rsid w:val="00D511E0"/>
    <w:rsid w:val="00DE5B3F"/>
    <w:rsid w:val="00DF6637"/>
    <w:rsid w:val="00E22AA2"/>
    <w:rsid w:val="00E45F73"/>
    <w:rsid w:val="00E46F12"/>
    <w:rsid w:val="00E57AB9"/>
    <w:rsid w:val="00E873C6"/>
    <w:rsid w:val="00E970CA"/>
    <w:rsid w:val="00EA6FD5"/>
    <w:rsid w:val="00F03546"/>
    <w:rsid w:val="00F73424"/>
    <w:rsid w:val="00FE4591"/>
    <w:rsid w:val="00FF3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0A7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BodyText2"/>
    <w:qFormat/>
    <w:pPr>
      <w:keepNext/>
      <w:spacing w:after="240"/>
      <w:outlineLvl w:val="0"/>
    </w:pPr>
    <w:rPr>
      <w:rFonts w:cs="Arial"/>
      <w:bCs/>
      <w:szCs w:val="32"/>
    </w:rPr>
  </w:style>
  <w:style w:type="paragraph" w:styleId="Heading2">
    <w:name w:val="heading 2"/>
    <w:basedOn w:val="Normal"/>
    <w:next w:val="BodyText2"/>
    <w:qFormat/>
    <w:pPr>
      <w:keepNext/>
      <w:spacing w:after="240"/>
      <w:outlineLvl w:val="1"/>
    </w:pPr>
    <w:rPr>
      <w:rFonts w:cs="Arial"/>
      <w:bCs/>
      <w:iCs/>
      <w:szCs w:val="28"/>
    </w:rPr>
  </w:style>
  <w:style w:type="paragraph" w:styleId="Heading3">
    <w:name w:val="heading 3"/>
    <w:basedOn w:val="Normal"/>
    <w:next w:val="BodyText2"/>
    <w:qFormat/>
    <w:pPr>
      <w:keepNext/>
      <w:spacing w:after="240"/>
      <w:outlineLvl w:val="2"/>
    </w:pPr>
    <w:rPr>
      <w:rFonts w:cs="Arial"/>
      <w:bCs/>
      <w:szCs w:val="26"/>
    </w:rPr>
  </w:style>
  <w:style w:type="paragraph" w:styleId="Heading4">
    <w:name w:val="heading 4"/>
    <w:basedOn w:val="Normal"/>
    <w:next w:val="Normal"/>
    <w:qFormat/>
    <w:pPr>
      <w:keepNext/>
      <w:spacing w:after="240"/>
      <w:outlineLvl w:val="3"/>
    </w:pPr>
    <w:rPr>
      <w:bCs/>
      <w:szCs w:val="28"/>
    </w:rPr>
  </w:style>
  <w:style w:type="paragraph" w:styleId="Heading5">
    <w:name w:val="heading 5"/>
    <w:basedOn w:val="Normal"/>
    <w:next w:val="BodyText2"/>
    <w:qFormat/>
    <w:pPr>
      <w:spacing w:after="240"/>
      <w:outlineLvl w:val="4"/>
    </w:pPr>
    <w:rPr>
      <w:bCs/>
      <w:iCs/>
      <w:szCs w:val="26"/>
    </w:rPr>
  </w:style>
  <w:style w:type="paragraph" w:styleId="Heading6">
    <w:name w:val="heading 6"/>
    <w:basedOn w:val="Normal"/>
    <w:next w:val="BodyText2"/>
    <w:qFormat/>
    <w:pPr>
      <w:spacing w:after="240"/>
      <w:outlineLvl w:val="5"/>
    </w:pPr>
    <w:rPr>
      <w:bCs/>
      <w:szCs w:val="22"/>
    </w:rPr>
  </w:style>
  <w:style w:type="paragraph" w:styleId="Heading7">
    <w:name w:val="heading 7"/>
    <w:basedOn w:val="Normal"/>
    <w:next w:val="BodyText2"/>
    <w:qFormat/>
    <w:pPr>
      <w:spacing w:after="240"/>
      <w:outlineLvl w:val="6"/>
    </w:pPr>
  </w:style>
  <w:style w:type="paragraph" w:styleId="Heading8">
    <w:name w:val="heading 8"/>
    <w:basedOn w:val="Normal"/>
    <w:next w:val="BodyText2"/>
    <w:qFormat/>
    <w:pPr>
      <w:spacing w:after="240"/>
      <w:outlineLvl w:val="7"/>
    </w:pPr>
    <w:rPr>
      <w:iCs/>
    </w:rPr>
  </w:style>
  <w:style w:type="paragraph" w:styleId="Heading9">
    <w:name w:val="heading 9"/>
    <w:basedOn w:val="Normal"/>
    <w:next w:val="BodyText2"/>
    <w:qFormat/>
    <w:p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
    <w:basedOn w:val="Normal"/>
    <w:pPr>
      <w:spacing w:after="240"/>
    </w:pPr>
  </w:style>
  <w:style w:type="paragraph" w:customStyle="1" w:styleId="BodyTextContinued">
    <w:name w:val="Body Text Continued"/>
    <w:basedOn w:val="BodyText"/>
    <w:next w:val="BodyText"/>
  </w:style>
  <w:style w:type="paragraph" w:styleId="Quote">
    <w:name w:val="Quote"/>
    <w:basedOn w:val="Normal"/>
    <w:next w:val="BodyTextContinued"/>
    <w:qFormat/>
    <w:pPr>
      <w:spacing w:after="240"/>
      <w:ind w:left="1440" w:right="1440"/>
    </w:pPr>
  </w:style>
  <w:style w:type="paragraph" w:styleId="Header">
    <w:name w:val="header"/>
    <w:basedOn w:val="Normal"/>
    <w:link w:val="HeaderChar"/>
  </w:style>
  <w:style w:type="paragraph" w:styleId="Footer">
    <w:name w:val="footer"/>
    <w:basedOn w:val="Normal"/>
  </w:style>
  <w:style w:type="character" w:styleId="PageNumber">
    <w:name w:val="page number"/>
    <w:basedOn w:val="DefaultParagraphFont"/>
  </w:style>
  <w:style w:type="paragraph" w:styleId="BlockText">
    <w:name w:val="Block Text"/>
    <w:basedOn w:val="Normal"/>
    <w:pPr>
      <w:spacing w:after="240"/>
      <w:ind w:left="1440" w:right="1440"/>
    </w:pPr>
  </w:style>
  <w:style w:type="paragraph" w:styleId="BodyText2">
    <w:name w:val="Body Text 2"/>
    <w:aliases w:val="bt2"/>
    <w:basedOn w:val="Normal"/>
    <w:pPr>
      <w:spacing w:line="480" w:lineRule="auto"/>
    </w:pPr>
  </w:style>
  <w:style w:type="paragraph" w:styleId="BodyTextFirstIndent">
    <w:name w:val="Body Text First Indent"/>
    <w:basedOn w:val="Normal"/>
    <w:pPr>
      <w:spacing w:after="240"/>
      <w:ind w:firstLine="720"/>
    </w:pPr>
  </w:style>
  <w:style w:type="paragraph" w:styleId="BodyTextIndent">
    <w:name w:val="Body Text Indent"/>
    <w:aliases w:val="bti"/>
    <w:basedOn w:val="Normal"/>
    <w:pPr>
      <w:spacing w:after="240"/>
      <w:ind w:left="720"/>
    </w:pPr>
  </w:style>
  <w:style w:type="paragraph" w:styleId="BodyTextFirstIndent2">
    <w:name w:val="Body Text First Indent 2"/>
    <w:aliases w:val="btf2"/>
    <w:basedOn w:val="Normal"/>
    <w:pPr>
      <w:spacing w:line="480" w:lineRule="auto"/>
      <w:ind w:firstLine="720"/>
    </w:pPr>
  </w:style>
  <w:style w:type="paragraph" w:styleId="BodyTextIndent2">
    <w:name w:val="Body Text Indent 2"/>
    <w:basedOn w:val="Normal"/>
    <w:pPr>
      <w:spacing w:after="120" w:line="480" w:lineRule="auto"/>
      <w:ind w:left="360"/>
    </w:pPr>
  </w:style>
  <w:style w:type="paragraph" w:styleId="FootnoteText">
    <w:name w:val="footnote text"/>
    <w:basedOn w:val="Normal"/>
    <w:semiHidden/>
    <w:pPr>
      <w:spacing w:after="240" w:line="240" w:lineRule="exact"/>
    </w:pPr>
    <w:rPr>
      <w:sz w:val="20"/>
    </w:rPr>
  </w:style>
  <w:style w:type="paragraph" w:styleId="ListBullet">
    <w:name w:val="List Bullet"/>
    <w:basedOn w:val="Normal"/>
    <w:autoRedefine/>
    <w:pPr>
      <w:numPr>
        <w:numId w:val="12"/>
      </w:numPr>
      <w:spacing w:after="240"/>
    </w:pPr>
  </w:style>
  <w:style w:type="paragraph" w:styleId="ListBullet2">
    <w:name w:val="List Bullet 2"/>
    <w:basedOn w:val="Normal"/>
    <w:autoRedefine/>
    <w:pPr>
      <w:numPr>
        <w:ilvl w:val="1"/>
        <w:numId w:val="12"/>
      </w:numPr>
      <w:spacing w:after="240"/>
    </w:pPr>
  </w:style>
  <w:style w:type="paragraph" w:styleId="ListBullet3">
    <w:name w:val="List Bullet 3"/>
    <w:basedOn w:val="Normal"/>
    <w:autoRedefine/>
    <w:pPr>
      <w:numPr>
        <w:ilvl w:val="2"/>
        <w:numId w:val="12"/>
      </w:numPr>
      <w:spacing w:after="240"/>
    </w:pPr>
  </w:style>
  <w:style w:type="paragraph" w:styleId="ListBullet4">
    <w:name w:val="List Bullet 4"/>
    <w:basedOn w:val="Normal"/>
    <w:autoRedefine/>
    <w:pPr>
      <w:numPr>
        <w:ilvl w:val="3"/>
        <w:numId w:val="12"/>
      </w:numPr>
      <w:spacing w:after="240"/>
    </w:pPr>
  </w:style>
  <w:style w:type="paragraph" w:styleId="ListBullet5">
    <w:name w:val="List Bullet 5"/>
    <w:basedOn w:val="Normal"/>
    <w:autoRedefine/>
    <w:pPr>
      <w:numPr>
        <w:ilvl w:val="4"/>
        <w:numId w:val="12"/>
      </w:numPr>
      <w:spacing w:after="240"/>
    </w:pPr>
  </w:style>
  <w:style w:type="paragraph" w:customStyle="1" w:styleId="RightFlushBold">
    <w:name w:val="Right Flush Bold"/>
    <w:aliases w:val="rfb"/>
    <w:basedOn w:val="Normal"/>
    <w:pPr>
      <w:spacing w:after="240"/>
      <w:jc w:val="right"/>
    </w:pPr>
    <w:rPr>
      <w:b/>
    </w:rPr>
  </w:style>
  <w:style w:type="paragraph" w:styleId="Signature">
    <w:name w:val="Signature"/>
    <w:aliases w:val="s"/>
    <w:basedOn w:val="Normal"/>
    <w:pPr>
      <w:spacing w:after="240"/>
      <w:ind w:left="5040" w:hanging="360"/>
    </w:pPr>
  </w:style>
  <w:style w:type="paragraph" w:customStyle="1" w:styleId="Subtitle-B">
    <w:name w:val="Subtitle-B"/>
    <w:aliases w:val="sb"/>
    <w:basedOn w:val="Normal"/>
    <w:pPr>
      <w:spacing w:after="240"/>
    </w:pPr>
    <w:rPr>
      <w:b/>
    </w:rPr>
  </w:style>
  <w:style w:type="paragraph" w:customStyle="1" w:styleId="Subtitle-U">
    <w:name w:val="Subtitle-U"/>
    <w:aliases w:val="su"/>
    <w:basedOn w:val="Normal"/>
    <w:pPr>
      <w:spacing w:after="240"/>
    </w:pPr>
    <w:rPr>
      <w:u w:val="single"/>
    </w:rPr>
  </w:style>
  <w:style w:type="paragraph" w:customStyle="1" w:styleId="TitleBC">
    <w:name w:val="Title BC"/>
    <w:aliases w:val="tbc"/>
    <w:basedOn w:val="Normal"/>
    <w:next w:val="BodyText2"/>
    <w:pPr>
      <w:keepNext/>
      <w:spacing w:after="240"/>
      <w:jc w:val="center"/>
    </w:pPr>
    <w:rPr>
      <w:b/>
      <w:caps/>
    </w:rPr>
  </w:style>
  <w:style w:type="paragraph" w:customStyle="1" w:styleId="TitleBold">
    <w:name w:val="Title Bold"/>
    <w:aliases w:val="tb"/>
    <w:basedOn w:val="Normal"/>
    <w:next w:val="BodyText2"/>
    <w:pPr>
      <w:keepNext/>
      <w:spacing w:after="240"/>
      <w:jc w:val="center"/>
    </w:pPr>
    <w:rPr>
      <w:b/>
    </w:rPr>
  </w:style>
  <w:style w:type="paragraph" w:customStyle="1" w:styleId="TitleBUC">
    <w:name w:val="Title BUC"/>
    <w:aliases w:val="tbu"/>
    <w:basedOn w:val="Normal"/>
    <w:next w:val="BodyText2"/>
    <w:pPr>
      <w:keepNext/>
      <w:spacing w:after="240"/>
      <w:jc w:val="center"/>
    </w:pPr>
    <w:rPr>
      <w:b/>
      <w:caps/>
      <w:u w:val="single"/>
    </w:rPr>
  </w:style>
  <w:style w:type="paragraph" w:customStyle="1" w:styleId="TitleCaps">
    <w:name w:val="Title Caps"/>
    <w:aliases w:val="tc"/>
    <w:basedOn w:val="Normal"/>
    <w:next w:val="BodyText2"/>
    <w:pPr>
      <w:keepNext/>
      <w:spacing w:after="240"/>
      <w:jc w:val="center"/>
    </w:pPr>
    <w:rPr>
      <w:caps/>
    </w:rPr>
  </w:style>
  <w:style w:type="paragraph" w:styleId="Title">
    <w:name w:val="Title"/>
    <w:aliases w:val="t"/>
    <w:basedOn w:val="Normal"/>
    <w:next w:val="BodyText2"/>
    <w:qFormat/>
    <w:pPr>
      <w:keepNext/>
      <w:spacing w:after="240"/>
      <w:jc w:val="center"/>
      <w:outlineLvl w:val="0"/>
    </w:pPr>
    <w:rPr>
      <w:rFonts w:cs="Arial"/>
      <w:bCs/>
      <w:szCs w:val="32"/>
    </w:rPr>
  </w:style>
  <w:style w:type="character" w:styleId="FootnoteReference">
    <w:name w:val="footnote reference"/>
    <w:semiHidden/>
    <w:rPr>
      <w:vertAlign w:val="superscript"/>
    </w:rPr>
  </w:style>
  <w:style w:type="character" w:customStyle="1" w:styleId="zzmpTrailerItem">
    <w:name w:val="zzmpTrailerItem"/>
    <w:rPr>
      <w:rFonts w:ascii="Times New Roman" w:hAnsi="Times New Roman"/>
      <w:noProof/>
      <w:color w:val="auto"/>
      <w:spacing w:val="0"/>
      <w:position w:val="0"/>
      <w:sz w:val="16"/>
      <w:u w:val="none"/>
      <w:effect w:val="none"/>
      <w:vertAlign w:val="baseline"/>
    </w:rPr>
  </w:style>
  <w:style w:type="character" w:styleId="Hyperlink">
    <w:name w:val="Hyperlink"/>
    <w:rPr>
      <w:color w:val="0000FF"/>
      <w:u w:val="single"/>
    </w:rPr>
  </w:style>
  <w:style w:type="paragraph" w:styleId="BalloonText">
    <w:name w:val="Balloon Text"/>
    <w:basedOn w:val="Normal"/>
    <w:link w:val="BalloonTextChar"/>
    <w:rsid w:val="00075D8F"/>
    <w:rPr>
      <w:rFonts w:ascii="Tahoma" w:hAnsi="Tahoma" w:cs="Tahoma"/>
      <w:sz w:val="16"/>
      <w:szCs w:val="16"/>
    </w:rPr>
  </w:style>
  <w:style w:type="character" w:customStyle="1" w:styleId="BalloonTextChar">
    <w:name w:val="Balloon Text Char"/>
    <w:link w:val="BalloonText"/>
    <w:rsid w:val="00075D8F"/>
    <w:rPr>
      <w:rFonts w:ascii="Tahoma" w:hAnsi="Tahoma" w:cs="Tahoma"/>
      <w:sz w:val="16"/>
      <w:szCs w:val="16"/>
    </w:rPr>
  </w:style>
  <w:style w:type="paragraph" w:styleId="Revision">
    <w:name w:val="Revision"/>
    <w:hidden/>
    <w:uiPriority w:val="99"/>
    <w:semiHidden/>
    <w:rsid w:val="00423F4C"/>
    <w:rPr>
      <w:sz w:val="24"/>
    </w:rPr>
  </w:style>
  <w:style w:type="character" w:customStyle="1" w:styleId="HeaderChar">
    <w:name w:val="Header Char"/>
    <w:basedOn w:val="DefaultParagraphFont"/>
    <w:link w:val="Header"/>
    <w:rsid w:val="00C86677"/>
    <w:rPr>
      <w:sz w:val="24"/>
    </w:rPr>
  </w:style>
  <w:style w:type="character" w:styleId="UnresolvedMention">
    <w:name w:val="Unresolved Mention"/>
    <w:basedOn w:val="DefaultParagraphFont"/>
    <w:uiPriority w:val="99"/>
    <w:semiHidden/>
    <w:unhideWhenUsed/>
    <w:rsid w:val="00F035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788188">
      <w:bodyDiv w:val="1"/>
      <w:marLeft w:val="0"/>
      <w:marRight w:val="0"/>
      <w:marTop w:val="0"/>
      <w:marBottom w:val="0"/>
      <w:divBdr>
        <w:top w:val="none" w:sz="0" w:space="0" w:color="auto"/>
        <w:left w:val="none" w:sz="0" w:space="0" w:color="auto"/>
        <w:bottom w:val="none" w:sz="0" w:space="0" w:color="auto"/>
        <w:right w:val="none" w:sz="0" w:space="0" w:color="auto"/>
      </w:divBdr>
    </w:div>
    <w:div w:id="1639652697">
      <w:bodyDiv w:val="1"/>
      <w:marLeft w:val="0"/>
      <w:marRight w:val="0"/>
      <w:marTop w:val="0"/>
      <w:marBottom w:val="0"/>
      <w:divBdr>
        <w:top w:val="none" w:sz="0" w:space="0" w:color="auto"/>
        <w:left w:val="none" w:sz="0" w:space="0" w:color="auto"/>
        <w:bottom w:val="none" w:sz="0" w:space="0" w:color="auto"/>
        <w:right w:val="none" w:sz="0" w:space="0" w:color="auto"/>
      </w:divBdr>
    </w:div>
    <w:div w:id="174865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precrui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onster.com" TargetMode="External"/><Relationship Id="rId4" Type="http://schemas.openxmlformats.org/officeDocument/2006/relationships/settings" Target="settings.xml"/><Relationship Id="rId9" Type="http://schemas.openxmlformats.org/officeDocument/2006/relationships/hyperlink" Target="mailto:flgreen@king.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8F843-753F-4578-B5DF-8219B3077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709</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dcterms:created xsi:type="dcterms:W3CDTF">2019-03-26T18:44:00Z</dcterms:created>
  <dcterms:modified xsi:type="dcterms:W3CDTF">2019-04-01T11:09:00Z</dcterms:modified>
</cp:coreProperties>
</file>